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50D" w:rsidRDefault="00D0680E">
      <w:pP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ORTAOKULU MÜDÜRLÜĞÜNE</w:t>
      </w:r>
    </w:p>
    <w:p w:rsidR="00D0680E" w:rsidRDefault="00D0680E">
      <w:pPr>
        <w:rPr>
          <w:rFonts w:ascii="Times New Roman" w:hAnsi="Times New Roman" w:cs="Times New Roman"/>
          <w:sz w:val="24"/>
          <w:szCs w:val="24"/>
        </w:rPr>
      </w:pPr>
    </w:p>
    <w:tbl>
      <w:tblPr>
        <w:tblStyle w:val="TableNormal"/>
        <w:tblpPr w:leftFromText="141" w:rightFromText="141" w:vertAnchor="text" w:horzAnchor="margin" w:tblpY="1081"/>
        <w:tblW w:w="9785" w:type="dxa"/>
        <w:tblBorders>
          <w:top w:val="single" w:sz="12" w:space="0" w:color="1F3863"/>
          <w:left w:val="single" w:sz="12" w:space="0" w:color="1F3863"/>
          <w:bottom w:val="single" w:sz="12" w:space="0" w:color="1F3863"/>
          <w:right w:val="single" w:sz="12" w:space="0" w:color="1F3863"/>
          <w:insideH w:val="single" w:sz="12" w:space="0" w:color="1F3863"/>
          <w:insideV w:val="single" w:sz="12" w:space="0" w:color="1F3863"/>
        </w:tblBorders>
        <w:tblLayout w:type="fixed"/>
        <w:tblLook w:val="01E0"/>
      </w:tblPr>
      <w:tblGrid>
        <w:gridCol w:w="989"/>
        <w:gridCol w:w="3231"/>
        <w:gridCol w:w="1844"/>
        <w:gridCol w:w="1872"/>
        <w:gridCol w:w="1849"/>
      </w:tblGrid>
      <w:tr w:rsidR="00D0680E" w:rsidTr="00D0680E">
        <w:trPr>
          <w:trHeight w:val="416"/>
        </w:trPr>
        <w:tc>
          <w:tcPr>
            <w:tcW w:w="9785" w:type="dxa"/>
            <w:gridSpan w:val="5"/>
            <w:shd w:val="clear" w:color="auto" w:fill="D0CECE"/>
          </w:tcPr>
          <w:p w:rsidR="00D0680E" w:rsidRDefault="00D0680E" w:rsidP="00D0680E">
            <w:pPr>
              <w:pStyle w:val="TableParagraph"/>
              <w:spacing w:before="71"/>
              <w:ind w:left="2284" w:right="2257"/>
              <w:jc w:val="center"/>
              <w:rPr>
                <w:b/>
                <w:sz w:val="24"/>
              </w:rPr>
            </w:pPr>
            <w:r>
              <w:rPr>
                <w:b/>
                <w:color w:val="0000FF"/>
                <w:sz w:val="24"/>
              </w:rPr>
              <w:t>MERKEZÎ SINAV UYGULAMA TAKVİMİ 2022</w:t>
            </w:r>
          </w:p>
        </w:tc>
      </w:tr>
      <w:tr w:rsidR="00D0680E" w:rsidTr="00D0680E">
        <w:trPr>
          <w:trHeight w:val="857"/>
        </w:trPr>
        <w:tc>
          <w:tcPr>
            <w:tcW w:w="989" w:type="dxa"/>
            <w:shd w:val="clear" w:color="auto" w:fill="F1F1F1"/>
          </w:tcPr>
          <w:p w:rsidR="00D0680E" w:rsidRDefault="00D0680E" w:rsidP="00D0680E">
            <w:pPr>
              <w:pStyle w:val="TableParagraph"/>
              <w:spacing w:before="3"/>
              <w:rPr>
                <w:b/>
                <w:sz w:val="26"/>
              </w:rPr>
            </w:pPr>
          </w:p>
          <w:p w:rsidR="00D0680E" w:rsidRDefault="00D0680E" w:rsidP="00D0680E">
            <w:pPr>
              <w:pStyle w:val="TableParagraph"/>
              <w:spacing w:before="1"/>
              <w:ind w:left="255" w:right="222"/>
              <w:jc w:val="center"/>
              <w:rPr>
                <w:b/>
              </w:rPr>
            </w:pPr>
            <w:proofErr w:type="spellStart"/>
            <w:r>
              <w:rPr>
                <w:b/>
                <w:color w:val="001F5F"/>
              </w:rPr>
              <w:t>Sınıf</w:t>
            </w:r>
            <w:proofErr w:type="spellEnd"/>
          </w:p>
        </w:tc>
        <w:tc>
          <w:tcPr>
            <w:tcW w:w="3231" w:type="dxa"/>
            <w:shd w:val="clear" w:color="auto" w:fill="F1F1F1"/>
          </w:tcPr>
          <w:p w:rsidR="00D0680E" w:rsidRDefault="00D0680E" w:rsidP="00D0680E">
            <w:pPr>
              <w:pStyle w:val="TableParagraph"/>
              <w:spacing w:before="3"/>
              <w:rPr>
                <w:b/>
                <w:sz w:val="26"/>
              </w:rPr>
            </w:pPr>
          </w:p>
          <w:p w:rsidR="00D0680E" w:rsidRDefault="00D0680E" w:rsidP="00D0680E">
            <w:pPr>
              <w:pStyle w:val="TableParagraph"/>
              <w:spacing w:before="1"/>
              <w:ind w:left="890"/>
              <w:rPr>
                <w:b/>
              </w:rPr>
            </w:pPr>
            <w:proofErr w:type="spellStart"/>
            <w:r>
              <w:rPr>
                <w:b/>
                <w:color w:val="001F5F"/>
              </w:rPr>
              <w:t>BaşvuruTarihi</w:t>
            </w:r>
            <w:proofErr w:type="spellEnd"/>
          </w:p>
        </w:tc>
        <w:tc>
          <w:tcPr>
            <w:tcW w:w="1844" w:type="dxa"/>
            <w:shd w:val="clear" w:color="auto" w:fill="F1F1F1"/>
          </w:tcPr>
          <w:p w:rsidR="00D0680E" w:rsidRDefault="00D0680E" w:rsidP="00D0680E">
            <w:pPr>
              <w:pStyle w:val="TableParagraph"/>
              <w:spacing w:before="3"/>
              <w:rPr>
                <w:b/>
                <w:sz w:val="26"/>
              </w:rPr>
            </w:pPr>
          </w:p>
          <w:p w:rsidR="00D0680E" w:rsidRDefault="00D0680E" w:rsidP="00D0680E">
            <w:pPr>
              <w:pStyle w:val="TableParagraph"/>
              <w:spacing w:before="1"/>
              <w:ind w:left="157"/>
              <w:rPr>
                <w:b/>
              </w:rPr>
            </w:pPr>
            <w:proofErr w:type="spellStart"/>
            <w:r>
              <w:rPr>
                <w:b/>
                <w:color w:val="001F5F"/>
              </w:rPr>
              <w:t>SınavGirişYeri</w:t>
            </w:r>
            <w:proofErr w:type="spellEnd"/>
          </w:p>
        </w:tc>
        <w:tc>
          <w:tcPr>
            <w:tcW w:w="1872" w:type="dxa"/>
            <w:shd w:val="clear" w:color="auto" w:fill="F1F1F1"/>
          </w:tcPr>
          <w:p w:rsidR="00D0680E" w:rsidRDefault="00D0680E" w:rsidP="00D0680E">
            <w:pPr>
              <w:pStyle w:val="TableParagraph"/>
              <w:spacing w:before="3"/>
              <w:rPr>
                <w:b/>
                <w:sz w:val="26"/>
              </w:rPr>
            </w:pPr>
          </w:p>
          <w:p w:rsidR="00D0680E" w:rsidRDefault="00D0680E" w:rsidP="00D0680E">
            <w:pPr>
              <w:pStyle w:val="TableParagraph"/>
              <w:spacing w:before="1"/>
              <w:ind w:left="147" w:right="113"/>
              <w:jc w:val="center"/>
              <w:rPr>
                <w:b/>
              </w:rPr>
            </w:pPr>
            <w:proofErr w:type="spellStart"/>
            <w:r>
              <w:rPr>
                <w:b/>
                <w:color w:val="001F5F"/>
              </w:rPr>
              <w:t>SınavTarihi</w:t>
            </w:r>
            <w:proofErr w:type="spellEnd"/>
          </w:p>
        </w:tc>
        <w:tc>
          <w:tcPr>
            <w:tcW w:w="1849" w:type="dxa"/>
            <w:shd w:val="clear" w:color="auto" w:fill="F1F1F1"/>
          </w:tcPr>
          <w:p w:rsidR="00D0680E" w:rsidRDefault="00D0680E" w:rsidP="00D0680E">
            <w:pPr>
              <w:pStyle w:val="TableParagraph"/>
              <w:spacing w:before="48"/>
              <w:ind w:left="316" w:right="288" w:firstLine="2"/>
              <w:jc w:val="center"/>
              <w:rPr>
                <w:b/>
              </w:rPr>
            </w:pPr>
            <w:proofErr w:type="spellStart"/>
            <w:r>
              <w:rPr>
                <w:b/>
                <w:color w:val="001F5F"/>
              </w:rPr>
              <w:t>SınavSonuçlarınınİlanı</w:t>
            </w:r>
            <w:proofErr w:type="spellEnd"/>
          </w:p>
        </w:tc>
      </w:tr>
      <w:tr w:rsidR="00D0680E" w:rsidTr="00D0680E">
        <w:trPr>
          <w:trHeight w:val="1772"/>
        </w:trPr>
        <w:tc>
          <w:tcPr>
            <w:tcW w:w="989" w:type="dxa"/>
          </w:tcPr>
          <w:p w:rsidR="00D0680E" w:rsidRDefault="00D0680E" w:rsidP="00D0680E">
            <w:pPr>
              <w:pStyle w:val="TableParagraph"/>
              <w:rPr>
                <w:b/>
                <w:sz w:val="24"/>
              </w:rPr>
            </w:pPr>
          </w:p>
          <w:p w:rsidR="00D0680E" w:rsidRDefault="00D0680E" w:rsidP="00D0680E">
            <w:pPr>
              <w:pStyle w:val="TableParagraph"/>
              <w:spacing w:before="5"/>
              <w:rPr>
                <w:b/>
                <w:sz w:val="19"/>
              </w:rPr>
            </w:pPr>
          </w:p>
          <w:p w:rsidR="00D0680E" w:rsidRDefault="00D0680E" w:rsidP="00D0680E">
            <w:pPr>
              <w:pStyle w:val="TableParagraph"/>
              <w:ind w:left="189"/>
            </w:pPr>
            <w:r>
              <w:rPr>
                <w:color w:val="001F5F"/>
              </w:rPr>
              <w:t xml:space="preserve">8. </w:t>
            </w:r>
            <w:proofErr w:type="spellStart"/>
            <w:r>
              <w:rPr>
                <w:color w:val="001F5F"/>
              </w:rPr>
              <w:t>sınıf</w:t>
            </w:r>
            <w:proofErr w:type="spellEnd"/>
          </w:p>
        </w:tc>
        <w:tc>
          <w:tcPr>
            <w:tcW w:w="3231" w:type="dxa"/>
          </w:tcPr>
          <w:p w:rsidR="00D0680E" w:rsidRDefault="00D0680E" w:rsidP="00D0680E">
            <w:pPr>
              <w:pStyle w:val="TableParagraph"/>
              <w:spacing w:before="120" w:line="252" w:lineRule="exact"/>
              <w:ind w:left="412"/>
            </w:pPr>
            <w:proofErr w:type="spellStart"/>
            <w:r>
              <w:t>BaşvurularMerkezîOlarak</w:t>
            </w:r>
            <w:proofErr w:type="spellEnd"/>
          </w:p>
          <w:p w:rsidR="00D0680E" w:rsidRDefault="00D0680E" w:rsidP="00D0680E">
            <w:pPr>
              <w:pStyle w:val="TableParagraph"/>
              <w:ind w:left="170" w:right="62" w:hanging="63"/>
            </w:pPr>
            <w:proofErr w:type="spellStart"/>
            <w:r>
              <w:t>BakanlıkTarafındanYapılacaktır</w:t>
            </w:r>
            <w:proofErr w:type="spellEnd"/>
            <w:r>
              <w:t xml:space="preserve">. (Yurt </w:t>
            </w:r>
            <w:proofErr w:type="spellStart"/>
            <w:r>
              <w:t>dışında</w:t>
            </w:r>
            <w:proofErr w:type="spellEnd"/>
            <w:r>
              <w:t xml:space="preserve"> e-</w:t>
            </w:r>
            <w:proofErr w:type="spellStart"/>
            <w:r>
              <w:t>Okulsisteminekayıtlıolmayanöğrencilerhariç</w:t>
            </w:r>
            <w:proofErr w:type="spellEnd"/>
            <w:r>
              <w:t>)</w:t>
            </w:r>
          </w:p>
          <w:p w:rsidR="00D0680E" w:rsidRDefault="00D0680E" w:rsidP="00D0680E">
            <w:pPr>
              <w:pStyle w:val="TableParagraph"/>
              <w:spacing w:before="5"/>
              <w:rPr>
                <w:b/>
              </w:rPr>
            </w:pPr>
          </w:p>
          <w:p w:rsidR="00D0680E" w:rsidRDefault="00D0680E" w:rsidP="00D0680E">
            <w:pPr>
              <w:pStyle w:val="TableParagraph"/>
              <w:ind w:left="815"/>
              <w:rPr>
                <w:b/>
              </w:rPr>
            </w:pPr>
            <w:r>
              <w:rPr>
                <w:b/>
              </w:rPr>
              <w:t>04-14 Nisan 2022</w:t>
            </w:r>
          </w:p>
        </w:tc>
        <w:tc>
          <w:tcPr>
            <w:tcW w:w="1844" w:type="dxa"/>
          </w:tcPr>
          <w:p w:rsidR="00D0680E" w:rsidRDefault="00D0680E" w:rsidP="00D0680E">
            <w:pPr>
              <w:pStyle w:val="TableParagraph"/>
              <w:ind w:left="179" w:right="147"/>
              <w:jc w:val="center"/>
            </w:pPr>
            <w:r>
              <w:t xml:space="preserve">27 </w:t>
            </w:r>
            <w:proofErr w:type="spellStart"/>
            <w:r>
              <w:t>Mayıs</w:t>
            </w:r>
            <w:proofErr w:type="spellEnd"/>
            <w:r>
              <w:t xml:space="preserve"> 2022 </w:t>
            </w:r>
            <w:proofErr w:type="spellStart"/>
            <w:r>
              <w:t>tarihinde</w:t>
            </w:r>
            <w:proofErr w:type="spellEnd"/>
            <w:r>
              <w:t xml:space="preserve"> e-</w:t>
            </w:r>
            <w:proofErr w:type="spellStart"/>
            <w:r>
              <w:t>OkulVeliBilgilendirmeSistemindenİlanEdilecektir</w:t>
            </w:r>
            <w:proofErr w:type="spellEnd"/>
            <w:r>
              <w:t>.</w:t>
            </w:r>
          </w:p>
        </w:tc>
        <w:tc>
          <w:tcPr>
            <w:tcW w:w="1872" w:type="dxa"/>
          </w:tcPr>
          <w:p w:rsidR="00D0680E" w:rsidRDefault="00D0680E" w:rsidP="00D0680E">
            <w:pPr>
              <w:pStyle w:val="TableParagraph"/>
              <w:rPr>
                <w:b/>
                <w:sz w:val="24"/>
              </w:rPr>
            </w:pPr>
          </w:p>
          <w:p w:rsidR="00D0680E" w:rsidRDefault="00D0680E" w:rsidP="00D0680E">
            <w:pPr>
              <w:pStyle w:val="TableParagraph"/>
              <w:spacing w:before="10"/>
              <w:rPr>
                <w:b/>
                <w:sz w:val="30"/>
              </w:rPr>
            </w:pPr>
          </w:p>
          <w:p w:rsidR="00D0680E" w:rsidRDefault="00D0680E" w:rsidP="00D0680E">
            <w:pPr>
              <w:pStyle w:val="TableParagraph"/>
              <w:ind w:left="148" w:right="113"/>
              <w:jc w:val="center"/>
              <w:rPr>
                <w:b/>
              </w:rPr>
            </w:pPr>
            <w:r>
              <w:rPr>
                <w:b/>
              </w:rPr>
              <w:t xml:space="preserve">05 </w:t>
            </w:r>
            <w:proofErr w:type="spellStart"/>
            <w:r>
              <w:rPr>
                <w:b/>
              </w:rPr>
              <w:t>Haziran</w:t>
            </w:r>
            <w:proofErr w:type="spellEnd"/>
            <w:r>
              <w:rPr>
                <w:b/>
              </w:rPr>
              <w:t xml:space="preserve"> 2022</w:t>
            </w:r>
          </w:p>
        </w:tc>
        <w:tc>
          <w:tcPr>
            <w:tcW w:w="1849" w:type="dxa"/>
          </w:tcPr>
          <w:p w:rsidR="00D0680E" w:rsidRDefault="00D0680E" w:rsidP="00D0680E">
            <w:pPr>
              <w:pStyle w:val="TableParagraph"/>
              <w:rPr>
                <w:b/>
                <w:sz w:val="24"/>
              </w:rPr>
            </w:pPr>
          </w:p>
          <w:p w:rsidR="00D0680E" w:rsidRDefault="00D0680E" w:rsidP="00D0680E">
            <w:pPr>
              <w:pStyle w:val="TableParagraph"/>
              <w:spacing w:before="10"/>
              <w:rPr>
                <w:b/>
                <w:sz w:val="30"/>
              </w:rPr>
            </w:pPr>
          </w:p>
          <w:p w:rsidR="00D0680E" w:rsidRDefault="00D0680E" w:rsidP="00D0680E">
            <w:pPr>
              <w:pStyle w:val="TableParagraph"/>
              <w:ind w:left="152"/>
              <w:rPr>
                <w:b/>
              </w:rPr>
            </w:pPr>
            <w:r>
              <w:rPr>
                <w:b/>
              </w:rPr>
              <w:t xml:space="preserve">30 </w:t>
            </w:r>
            <w:proofErr w:type="spellStart"/>
            <w:r>
              <w:rPr>
                <w:b/>
              </w:rPr>
              <w:t>Haziran</w:t>
            </w:r>
            <w:proofErr w:type="spellEnd"/>
            <w:r>
              <w:rPr>
                <w:b/>
              </w:rPr>
              <w:t xml:space="preserve"> 2022</w:t>
            </w:r>
          </w:p>
        </w:tc>
      </w:tr>
    </w:tbl>
    <w:p w:rsidR="00D0680E" w:rsidRDefault="00D0680E" w:rsidP="00D0680E">
      <w:pPr>
        <w:jc w:val="both"/>
        <w:rPr>
          <w:rFonts w:ascii="Times New Roman" w:hAnsi="Times New Roman" w:cs="Times New Roman"/>
          <w:color w:val="001F5F"/>
          <w:sz w:val="24"/>
          <w:szCs w:val="24"/>
        </w:rPr>
      </w:pPr>
      <w:r>
        <w:rPr>
          <w:rFonts w:ascii="Times New Roman" w:hAnsi="Times New Roman" w:cs="Times New Roman"/>
          <w:sz w:val="24"/>
          <w:szCs w:val="24"/>
        </w:rPr>
        <w:tab/>
      </w:r>
      <w:r w:rsidRPr="00D0680E">
        <w:rPr>
          <w:rFonts w:ascii="Times New Roman" w:hAnsi="Times New Roman" w:cs="Times New Roman"/>
          <w:sz w:val="24"/>
          <w:szCs w:val="24"/>
        </w:rPr>
        <w:t xml:space="preserve">Bilindiği üzere 2022 </w:t>
      </w:r>
      <w:r w:rsidRPr="00D0680E">
        <w:rPr>
          <w:rFonts w:ascii="Times New Roman" w:hAnsi="Times New Roman" w:cs="Times New Roman"/>
          <w:color w:val="001F5F"/>
          <w:sz w:val="24"/>
          <w:szCs w:val="24"/>
        </w:rPr>
        <w:t>Sınavla Öğrenci Alacak Ortaöğretim Kurumlarına İlişkin Merkezi Sınav Başvuru ve Uygulama Kılavuzu</w:t>
      </w:r>
      <w:r>
        <w:rPr>
          <w:rFonts w:ascii="Times New Roman" w:hAnsi="Times New Roman" w:cs="Times New Roman"/>
          <w:color w:val="001F5F"/>
          <w:sz w:val="24"/>
          <w:szCs w:val="24"/>
        </w:rPr>
        <w:t xml:space="preserve"> 29 Mart 2022 tarihinde yayınlanmıştır.</w:t>
      </w:r>
    </w:p>
    <w:p w:rsidR="00D0680E" w:rsidRPr="00D0680E" w:rsidRDefault="00D0680E" w:rsidP="00D0680E">
      <w:pPr>
        <w:jc w:val="both"/>
        <w:rPr>
          <w:rFonts w:ascii="Times New Roman" w:hAnsi="Times New Roman" w:cs="Times New Roman"/>
          <w:sz w:val="24"/>
          <w:szCs w:val="24"/>
        </w:rPr>
      </w:pPr>
      <w:r>
        <w:rPr>
          <w:rFonts w:ascii="Times New Roman" w:hAnsi="Times New Roman" w:cs="Times New Roman"/>
          <w:color w:val="001F5F"/>
          <w:sz w:val="24"/>
          <w:szCs w:val="24"/>
        </w:rPr>
        <w:tab/>
      </w:r>
    </w:p>
    <w:p w:rsidR="00D0680E" w:rsidRDefault="00D0680E" w:rsidP="00D0680E">
      <w:pPr>
        <w:tabs>
          <w:tab w:val="left" w:pos="1258"/>
          <w:tab w:val="left" w:pos="9072"/>
        </w:tabs>
        <w:spacing w:before="1"/>
        <w:jc w:val="both"/>
        <w:rPr>
          <w:rFonts w:ascii="Times New Roman" w:hAnsi="Times New Roman" w:cs="Times New Roman"/>
          <w:color w:val="001F5F"/>
          <w:sz w:val="24"/>
          <w:u w:val="single"/>
        </w:rPr>
      </w:pPr>
      <w:r>
        <w:rPr>
          <w:color w:val="001F5F"/>
          <w:sz w:val="24"/>
        </w:rPr>
        <w:tab/>
      </w:r>
      <w:r w:rsidRPr="00D0680E">
        <w:rPr>
          <w:rFonts w:ascii="Times New Roman" w:hAnsi="Times New Roman" w:cs="Times New Roman"/>
          <w:color w:val="001F5F"/>
          <w:sz w:val="24"/>
        </w:rPr>
        <w:t xml:space="preserve">2021-2022 öğretim yılında özel eğitim uygulama okulları ile bu okulun programlarının uygulandığı özel eğitim sınıfları </w:t>
      </w:r>
      <w:r w:rsidRPr="00D0680E">
        <w:rPr>
          <w:rFonts w:ascii="Times New Roman" w:hAnsi="Times New Roman" w:cs="Times New Roman"/>
          <w:color w:val="001F5F"/>
          <w:sz w:val="24"/>
          <w:u w:val="single"/>
        </w:rPr>
        <w:t xml:space="preserve">hariç </w:t>
      </w:r>
      <w:r w:rsidRPr="00D0680E">
        <w:rPr>
          <w:rFonts w:ascii="Times New Roman" w:hAnsi="Times New Roman" w:cs="Times New Roman"/>
          <w:color w:val="001F5F"/>
          <w:sz w:val="24"/>
        </w:rPr>
        <w:t xml:space="preserve">resmî, özel ve imam hatip ortaokullarının 8’inci sınıfında öğrenimgörentümöğrencilerilegeçicieğitimmerkezlerindeörgünortaöğretimkurumunakayıtolma şartını taşıyan 8’inci sınıf öğrencilerinin, Merkezî Sınav başvurusu Bakanlık tarafından yapılacaktır. </w:t>
      </w:r>
      <w:r w:rsidRPr="00D0680E">
        <w:rPr>
          <w:rFonts w:ascii="Times New Roman" w:hAnsi="Times New Roman" w:cs="Times New Roman"/>
          <w:color w:val="001F5F"/>
          <w:sz w:val="24"/>
          <w:u w:val="single"/>
        </w:rPr>
        <w:t>Ancak, başvurusu merkezî olarak yapılacak bu öğrencilerin, sınava katılma zorunluluğu bulunmayacaktır.</w:t>
      </w:r>
    </w:p>
    <w:p w:rsidR="00B83708" w:rsidRDefault="00B83708" w:rsidP="00D0680E">
      <w:pPr>
        <w:tabs>
          <w:tab w:val="left" w:pos="1258"/>
          <w:tab w:val="left" w:pos="9072"/>
        </w:tabs>
        <w:spacing w:before="1"/>
        <w:jc w:val="both"/>
        <w:rPr>
          <w:rFonts w:ascii="Times New Roman" w:hAnsi="Times New Roman" w:cs="Times New Roman"/>
          <w:color w:val="001F5F"/>
          <w:sz w:val="24"/>
          <w:szCs w:val="24"/>
          <w:u w:val="single"/>
        </w:rPr>
      </w:pPr>
      <w:r>
        <w:rPr>
          <w:rFonts w:ascii="Times New Roman" w:hAnsi="Times New Roman" w:cs="Times New Roman"/>
          <w:color w:val="001F5F"/>
          <w:sz w:val="24"/>
          <w:szCs w:val="24"/>
        </w:rPr>
        <w:tab/>
      </w:r>
      <w:r w:rsidRPr="00B83708">
        <w:rPr>
          <w:rFonts w:ascii="Times New Roman" w:hAnsi="Times New Roman" w:cs="Times New Roman"/>
          <w:color w:val="001F5F"/>
          <w:sz w:val="24"/>
          <w:szCs w:val="24"/>
        </w:rPr>
        <w:t xml:space="preserve">Başvuru işlemleri elektronik ortamda gerçekleştirileceğinden bilgileri güncel olmayan öğrenciler bu durumu, kayıtlı oldukları okul müdürlüklerine bildireceklerdir. Okul müdürlükleri, öğrencilerin bilgilerini (fotoğraf, MERNİS-nüfus kayıtları, zorunlu yabancı dil, muafiyet durumları, denklik kayıtları, sınav tedbir hizmeti gibi) </w:t>
      </w:r>
      <w:r w:rsidRPr="00B83708">
        <w:rPr>
          <w:rFonts w:ascii="Times New Roman" w:hAnsi="Times New Roman" w:cs="Times New Roman"/>
          <w:b/>
          <w:color w:val="001F5F"/>
          <w:sz w:val="24"/>
          <w:szCs w:val="24"/>
          <w:u w:val="single"/>
        </w:rPr>
        <w:t xml:space="preserve">14 Nisan 2022 </w:t>
      </w:r>
      <w:r w:rsidRPr="00B83708">
        <w:rPr>
          <w:rFonts w:ascii="Times New Roman" w:hAnsi="Times New Roman" w:cs="Times New Roman"/>
          <w:color w:val="001F5F"/>
          <w:sz w:val="24"/>
          <w:szCs w:val="24"/>
        </w:rPr>
        <w:t xml:space="preserve">tarihine kadar kontrol ederek gerekli güncelleme işlemlerini tamamlayacaklardır. </w:t>
      </w:r>
      <w:r w:rsidRPr="00B83708">
        <w:rPr>
          <w:rFonts w:ascii="Times New Roman" w:hAnsi="Times New Roman" w:cs="Times New Roman"/>
          <w:color w:val="001F5F"/>
          <w:sz w:val="24"/>
          <w:szCs w:val="24"/>
          <w:u w:val="single"/>
        </w:rPr>
        <w:t>Öğrencilerin elektronik ortamdaki bilgilerinin güncelliğinden okul müdürlükleri sorumlu olacaktır.</w:t>
      </w:r>
    </w:p>
    <w:p w:rsidR="00CF15DF" w:rsidRDefault="00CF15DF" w:rsidP="00CF15DF">
      <w:pPr>
        <w:pStyle w:val="Balk1"/>
        <w:numPr>
          <w:ilvl w:val="0"/>
          <w:numId w:val="1"/>
        </w:numPr>
        <w:tabs>
          <w:tab w:val="left" w:pos="838"/>
        </w:tabs>
        <w:ind w:hanging="285"/>
      </w:pPr>
      <w:r w:rsidRPr="00CF15DF">
        <w:t>OKUL MÜDÜRLÜKLERİNİN YAPACAĞI</w:t>
      </w:r>
      <w:r w:rsidR="00BB408C">
        <w:t xml:space="preserve"> </w:t>
      </w:r>
      <w:r w:rsidRPr="00CF15DF">
        <w:t>İŞLEMLER</w:t>
      </w:r>
    </w:p>
    <w:p w:rsidR="00CF15DF" w:rsidRPr="00CF15DF" w:rsidRDefault="00CF15DF" w:rsidP="00CF15DF">
      <w:pPr>
        <w:pStyle w:val="ListeParagraf"/>
        <w:numPr>
          <w:ilvl w:val="1"/>
          <w:numId w:val="1"/>
        </w:numPr>
        <w:tabs>
          <w:tab w:val="left" w:pos="1263"/>
        </w:tabs>
        <w:spacing w:line="278" w:lineRule="auto"/>
        <w:ind w:left="1262" w:right="553" w:hanging="425"/>
        <w:rPr>
          <w:sz w:val="24"/>
        </w:rPr>
      </w:pPr>
      <w:r w:rsidRPr="00CF15DF">
        <w:rPr>
          <w:sz w:val="24"/>
        </w:rPr>
        <w:t>Okulda kayıtlı olan öğrencilere ait bilgileri, elektronik ortamda yer alan bilgilerle karşılaştırmak, doğruluğunu ve güncelliğini kontrol ve takipetmek,</w:t>
      </w:r>
    </w:p>
    <w:p w:rsidR="00CF15DF" w:rsidRPr="00CF15DF" w:rsidRDefault="00CF15DF" w:rsidP="00CF15DF">
      <w:pPr>
        <w:pStyle w:val="ListeParagraf"/>
        <w:numPr>
          <w:ilvl w:val="1"/>
          <w:numId w:val="1"/>
        </w:numPr>
        <w:tabs>
          <w:tab w:val="left" w:pos="1263"/>
        </w:tabs>
        <w:spacing w:line="272" w:lineRule="exact"/>
        <w:ind w:left="1262" w:hanging="426"/>
        <w:rPr>
          <w:sz w:val="24"/>
        </w:rPr>
      </w:pPr>
      <w:r w:rsidRPr="00CF15DF">
        <w:rPr>
          <w:sz w:val="24"/>
        </w:rPr>
        <w:t>Öğrenciye ait sınav giriş belgesinde yer alacak fotoğrafıgüncellemek,</w:t>
      </w:r>
    </w:p>
    <w:p w:rsidR="00CF15DF" w:rsidRPr="00CF15DF" w:rsidRDefault="00CF15DF" w:rsidP="00CF15DF">
      <w:pPr>
        <w:pStyle w:val="ListeParagraf"/>
        <w:numPr>
          <w:ilvl w:val="1"/>
          <w:numId w:val="1"/>
        </w:numPr>
        <w:tabs>
          <w:tab w:val="left" w:pos="1263"/>
        </w:tabs>
        <w:spacing w:before="41"/>
        <w:ind w:left="1262" w:hanging="426"/>
        <w:rPr>
          <w:sz w:val="24"/>
        </w:rPr>
      </w:pPr>
      <w:r w:rsidRPr="00CF15DF">
        <w:rPr>
          <w:sz w:val="24"/>
        </w:rPr>
        <w:t>Merkezî Sınav işlemleri ile ilgili öğrenci ve velileri bilgilendirmek, rehberliketmek,</w:t>
      </w:r>
    </w:p>
    <w:p w:rsidR="00CF15DF" w:rsidRPr="00CF15DF" w:rsidRDefault="00CF15DF" w:rsidP="00CF15DF">
      <w:pPr>
        <w:pStyle w:val="ListeParagraf"/>
        <w:numPr>
          <w:ilvl w:val="1"/>
          <w:numId w:val="1"/>
        </w:numPr>
        <w:tabs>
          <w:tab w:val="left" w:pos="1263"/>
        </w:tabs>
        <w:spacing w:before="41" w:line="276" w:lineRule="auto"/>
        <w:ind w:left="1262" w:right="546" w:hanging="425"/>
        <w:rPr>
          <w:sz w:val="24"/>
        </w:rPr>
      </w:pPr>
      <w:r w:rsidRPr="00CF15DF">
        <w:rPr>
          <w:sz w:val="24"/>
        </w:rPr>
        <w:t>Öğrenimlerinin bir bölümünü herhangi bir sebeple yurt dışında geçirmiş ve hâlen yurt içinde e- Okul sistemine kayıtlı olarak 8’inci sınıfa devam eden öğrencilerin, yurt dışı eğitim öğretim bilgilerine ilişkin denklik kayıtlarını e-Okul sistemineişlemek,</w:t>
      </w:r>
    </w:p>
    <w:p w:rsidR="00CF15DF" w:rsidRPr="00CF15DF" w:rsidRDefault="00CF15DF" w:rsidP="00CF15DF">
      <w:pPr>
        <w:pStyle w:val="ListeParagraf"/>
        <w:numPr>
          <w:ilvl w:val="1"/>
          <w:numId w:val="1"/>
        </w:numPr>
        <w:tabs>
          <w:tab w:val="left" w:pos="1263"/>
        </w:tabs>
        <w:spacing w:before="1" w:line="276" w:lineRule="auto"/>
        <w:ind w:left="1262" w:right="551" w:hanging="425"/>
        <w:rPr>
          <w:sz w:val="24"/>
        </w:rPr>
      </w:pPr>
      <w:r w:rsidRPr="00CF15DF">
        <w:rPr>
          <w:sz w:val="24"/>
        </w:rPr>
        <w:t>Fotoğraflı sınav giriş belgesini elektronik ortamdan alarak onaylayıp öğrencinin sınava gireceği salon ve sırada hazırbulundurmak,</w:t>
      </w:r>
    </w:p>
    <w:p w:rsidR="00CF15DF" w:rsidRPr="00CF15DF" w:rsidRDefault="00CF15DF" w:rsidP="00CF15DF">
      <w:pPr>
        <w:pStyle w:val="ListeParagraf"/>
        <w:numPr>
          <w:ilvl w:val="1"/>
          <w:numId w:val="1"/>
        </w:numPr>
        <w:tabs>
          <w:tab w:val="left" w:pos="1263"/>
        </w:tabs>
        <w:spacing w:line="276" w:lineRule="auto"/>
        <w:ind w:left="1262" w:right="545" w:hanging="425"/>
        <w:rPr>
          <w:sz w:val="24"/>
        </w:rPr>
      </w:pPr>
      <w:r w:rsidRPr="00CF15DF">
        <w:rPr>
          <w:sz w:val="24"/>
        </w:rPr>
        <w:t xml:space="preserve">Okulunda sınav tedbir hizmeti alması gereken özel eğitim ihtiyacı olan öğrencilerin velileri/vasileri ile irtibata geçerek öğrenciye uygun sınav tedbir hizmetini belirlemek ve </w:t>
      </w:r>
      <w:r w:rsidRPr="00CF15DF">
        <w:rPr>
          <w:b/>
          <w:sz w:val="24"/>
        </w:rPr>
        <w:t xml:space="preserve">EK-2 </w:t>
      </w:r>
      <w:r w:rsidRPr="00CF15DF">
        <w:rPr>
          <w:sz w:val="24"/>
        </w:rPr>
        <w:t xml:space="preserve">“Sınav Tedbir Hizmetleri Bildirim Formu”na işleyerek ilgili </w:t>
      </w:r>
      <w:proofErr w:type="spellStart"/>
      <w:r w:rsidRPr="00CF15DF">
        <w:rPr>
          <w:sz w:val="24"/>
        </w:rPr>
        <w:t>RAM’agöndermek</w:t>
      </w:r>
      <w:proofErr w:type="spellEnd"/>
      <w:r w:rsidRPr="00CF15DF">
        <w:rPr>
          <w:sz w:val="24"/>
        </w:rPr>
        <w:t>,</w:t>
      </w:r>
    </w:p>
    <w:p w:rsidR="00CF15DF" w:rsidRPr="00CF15DF" w:rsidRDefault="00CF15DF" w:rsidP="00CF15DF">
      <w:pPr>
        <w:pStyle w:val="ListeParagraf"/>
        <w:numPr>
          <w:ilvl w:val="1"/>
          <w:numId w:val="1"/>
        </w:numPr>
        <w:tabs>
          <w:tab w:val="left" w:pos="1263"/>
        </w:tabs>
        <w:spacing w:line="276" w:lineRule="auto"/>
        <w:ind w:left="1262" w:right="545" w:hanging="425"/>
        <w:rPr>
          <w:sz w:val="24"/>
        </w:rPr>
      </w:pPr>
      <w:r w:rsidRPr="00CF15DF">
        <w:rPr>
          <w:sz w:val="24"/>
        </w:rPr>
        <w:t>ÖğrencilerMerkezîSınavda,e-OkulsistemindekayıtlıolanzorunluYabancıDildersinintestinden sorumluolacaktır.</w:t>
      </w:r>
    </w:p>
    <w:p w:rsidR="00CF15DF" w:rsidRPr="00CF15DF" w:rsidRDefault="00CF15DF" w:rsidP="00CF15DF">
      <w:pPr>
        <w:pStyle w:val="GvdeMetni"/>
        <w:spacing w:before="1"/>
        <w:ind w:left="1262"/>
        <w:jc w:val="both"/>
      </w:pPr>
      <w:r w:rsidRPr="00CF15DF">
        <w:t>Buna bağlı olarak,</w:t>
      </w:r>
    </w:p>
    <w:p w:rsidR="00CF15DF" w:rsidRPr="00CF15DF" w:rsidRDefault="00CF15DF" w:rsidP="00CF15DF">
      <w:pPr>
        <w:pStyle w:val="ListeParagraf"/>
        <w:numPr>
          <w:ilvl w:val="2"/>
          <w:numId w:val="1"/>
        </w:numPr>
        <w:tabs>
          <w:tab w:val="left" w:pos="1826"/>
        </w:tabs>
        <w:spacing w:before="41"/>
        <w:ind w:hanging="140"/>
        <w:rPr>
          <w:sz w:val="24"/>
        </w:rPr>
      </w:pPr>
      <w:r w:rsidRPr="00CF15DF">
        <w:rPr>
          <w:sz w:val="24"/>
        </w:rPr>
        <w:lastRenderedPageBreak/>
        <w:t>Okulunda birden fazla Yabancı Dil dersi alan öğrencilerin,</w:t>
      </w:r>
    </w:p>
    <w:p w:rsidR="00CF15DF" w:rsidRPr="00CF15DF" w:rsidRDefault="00CF15DF" w:rsidP="00CF15DF">
      <w:pPr>
        <w:pStyle w:val="ListeParagraf"/>
        <w:numPr>
          <w:ilvl w:val="2"/>
          <w:numId w:val="1"/>
        </w:numPr>
        <w:tabs>
          <w:tab w:val="left" w:pos="1826"/>
        </w:tabs>
        <w:spacing w:before="41"/>
        <w:ind w:hanging="140"/>
        <w:rPr>
          <w:sz w:val="24"/>
        </w:rPr>
      </w:pPr>
      <w:r w:rsidRPr="00CF15DF">
        <w:rPr>
          <w:sz w:val="24"/>
        </w:rPr>
        <w:t>Şubesi değişenöğrencilerin,</w:t>
      </w:r>
    </w:p>
    <w:p w:rsidR="00CF15DF" w:rsidRPr="00CF15DF" w:rsidRDefault="00CF15DF" w:rsidP="00CF15DF">
      <w:pPr>
        <w:pStyle w:val="ListeParagraf"/>
        <w:numPr>
          <w:ilvl w:val="2"/>
          <w:numId w:val="1"/>
        </w:numPr>
        <w:tabs>
          <w:tab w:val="left" w:pos="1826"/>
        </w:tabs>
        <w:spacing w:before="41"/>
        <w:ind w:hanging="140"/>
        <w:rPr>
          <w:sz w:val="24"/>
        </w:rPr>
      </w:pPr>
      <w:r w:rsidRPr="00CF15DF">
        <w:rPr>
          <w:sz w:val="24"/>
        </w:rPr>
        <w:t>Nakil işlemi yapılanöğrencilerin,</w:t>
      </w:r>
    </w:p>
    <w:p w:rsidR="00CF15DF" w:rsidRPr="00CF15DF" w:rsidRDefault="00CF15DF" w:rsidP="00CF15DF">
      <w:pPr>
        <w:pStyle w:val="GvdeMetni"/>
        <w:spacing w:before="43"/>
        <w:ind w:left="1806"/>
        <w:jc w:val="both"/>
      </w:pPr>
      <w:proofErr w:type="gramStart"/>
      <w:r w:rsidRPr="00CF15DF">
        <w:t>zorunlu</w:t>
      </w:r>
      <w:proofErr w:type="gramEnd"/>
      <w:r w:rsidRPr="00CF15DF">
        <w:t xml:space="preserve"> Yabancı Dil dersini e-Okul sistemine işlemek.</w:t>
      </w:r>
    </w:p>
    <w:p w:rsidR="00CF15DF" w:rsidRPr="00CF15DF" w:rsidRDefault="00CF15DF" w:rsidP="00CF15DF">
      <w:pPr>
        <w:pStyle w:val="ListeParagraf"/>
        <w:numPr>
          <w:ilvl w:val="0"/>
          <w:numId w:val="2"/>
        </w:numPr>
        <w:tabs>
          <w:tab w:val="left" w:pos="1515"/>
        </w:tabs>
        <w:spacing w:before="41" w:line="276" w:lineRule="auto"/>
        <w:ind w:right="545" w:firstLine="0"/>
        <w:rPr>
          <w:sz w:val="24"/>
        </w:rPr>
      </w:pPr>
      <w:r w:rsidRPr="00CF15DF">
        <w:rPr>
          <w:sz w:val="24"/>
        </w:rPr>
        <w:t>GeçicieğitimmerkezlerindeöğrenimgörenöğrencilerinYabancıDildersi,okulkoordinatörleri tarafından işlenecektir. Bu konuyla ilgili öğrencilerin ferdi bildirimleri dikkatealınmayacaktır.</w:t>
      </w:r>
    </w:p>
    <w:p w:rsidR="00CF15DF" w:rsidRPr="00CF15DF" w:rsidRDefault="00CF15DF" w:rsidP="00CF15DF">
      <w:pPr>
        <w:pStyle w:val="ListeParagraf"/>
        <w:numPr>
          <w:ilvl w:val="1"/>
          <w:numId w:val="1"/>
        </w:numPr>
        <w:tabs>
          <w:tab w:val="left" w:pos="1263"/>
        </w:tabs>
        <w:spacing w:line="278" w:lineRule="auto"/>
        <w:ind w:left="1262" w:right="547" w:hanging="425"/>
        <w:rPr>
          <w:sz w:val="24"/>
        </w:rPr>
      </w:pPr>
      <w:r w:rsidRPr="00CF15DF">
        <w:rPr>
          <w:sz w:val="24"/>
        </w:rPr>
        <w:t>İlgili mevzuat hükümleri gereği Din Kültürü ve Ahlak Bilgisi dersinden muaf olan öğrencilerin bilgilerini e-Okul sisteminde not bilgileri ile ilgili bölüme işlemek.</w:t>
      </w:r>
    </w:p>
    <w:p w:rsidR="00CF15DF" w:rsidRPr="00CF15DF" w:rsidRDefault="00CF15DF" w:rsidP="00CF15DF">
      <w:pPr>
        <w:pStyle w:val="ListeParagraf"/>
        <w:numPr>
          <w:ilvl w:val="1"/>
          <w:numId w:val="1"/>
        </w:numPr>
        <w:tabs>
          <w:tab w:val="left" w:pos="1263"/>
        </w:tabs>
        <w:spacing w:line="276" w:lineRule="auto"/>
        <w:ind w:left="1262" w:right="544" w:hanging="425"/>
        <w:rPr>
          <w:sz w:val="24"/>
        </w:rPr>
      </w:pPr>
      <w:r w:rsidRPr="00CF15DF">
        <w:rPr>
          <w:sz w:val="24"/>
        </w:rPr>
        <w:t xml:space="preserve">İşitme yetersizliği, zihinsel yetersizliği veya otizm spektrum bozukluğu olan öğrencilerden, Yabancı Dil dersinin testinden muaf olmak isteyenlerin bilgilerini MEBBİS-RAM </w:t>
      </w:r>
      <w:proofErr w:type="gramStart"/>
      <w:r w:rsidRPr="00CF15DF">
        <w:rPr>
          <w:sz w:val="24"/>
        </w:rPr>
        <w:t>modülüne</w:t>
      </w:r>
      <w:proofErr w:type="gramEnd"/>
      <w:r w:rsidRPr="00CF15DF">
        <w:rPr>
          <w:sz w:val="24"/>
        </w:rPr>
        <w:t xml:space="preserve"> işlenmesi için ilgili RAM’agöndermek,</w:t>
      </w:r>
    </w:p>
    <w:p w:rsidR="00CF15DF" w:rsidRPr="00CF15DF" w:rsidRDefault="00CF15DF" w:rsidP="00CF15DF">
      <w:pPr>
        <w:pStyle w:val="ListeParagraf"/>
        <w:numPr>
          <w:ilvl w:val="1"/>
          <w:numId w:val="1"/>
        </w:numPr>
        <w:tabs>
          <w:tab w:val="left" w:pos="1319"/>
        </w:tabs>
        <w:spacing w:line="276" w:lineRule="auto"/>
        <w:ind w:left="1262" w:right="547" w:hanging="425"/>
      </w:pPr>
      <w:r w:rsidRPr="00CF15DF">
        <w:rPr>
          <w:sz w:val="24"/>
        </w:rPr>
        <w:t>Okulda kayıtlı olan öğrencilerden evde veya hastanede eğitim hizmeti alan öğrencilerin velisi/vasisi ile irtibata geçerek öğrencinin sınava girmek istediği adres bilgisini aldıktan sonra ilgili RAM’abildirmek,</w:t>
      </w:r>
    </w:p>
    <w:p w:rsidR="00CF15DF" w:rsidRPr="00CF15DF" w:rsidRDefault="00CF15DF" w:rsidP="00CF15DF">
      <w:pPr>
        <w:pStyle w:val="ListeParagraf"/>
        <w:numPr>
          <w:ilvl w:val="1"/>
          <w:numId w:val="1"/>
        </w:numPr>
        <w:tabs>
          <w:tab w:val="left" w:pos="1319"/>
        </w:tabs>
        <w:spacing w:line="275" w:lineRule="exact"/>
        <w:ind w:left="1318" w:hanging="482"/>
        <w:rPr>
          <w:u w:val="single"/>
        </w:rPr>
      </w:pPr>
      <w:r w:rsidRPr="00CF15DF">
        <w:rPr>
          <w:sz w:val="24"/>
          <w:u w:val="single"/>
        </w:rPr>
        <w:t>Özel eğitim ihtiyacı olan öğrencilerle ilgili işlemleri 14 Nisan 2022 tarihine kadartamamlamak,</w:t>
      </w:r>
    </w:p>
    <w:p w:rsidR="00CF15DF" w:rsidRPr="00CF15DF" w:rsidRDefault="00CF15DF" w:rsidP="00CF15DF">
      <w:pPr>
        <w:pStyle w:val="ListeParagraf"/>
        <w:numPr>
          <w:ilvl w:val="1"/>
          <w:numId w:val="1"/>
        </w:numPr>
        <w:tabs>
          <w:tab w:val="left" w:pos="1319"/>
        </w:tabs>
        <w:spacing w:before="36" w:line="276" w:lineRule="auto"/>
        <w:ind w:left="1262" w:right="549" w:hanging="425"/>
      </w:pPr>
      <w:r w:rsidRPr="00CF15DF">
        <w:rPr>
          <w:sz w:val="24"/>
        </w:rPr>
        <w:t>Okulun internet bağlantısı olmaması veya herhangi bir aksaklık durumunda gerekli tedbirleri alarak, başka bir okul veya il/ilçe millî eğitim müdürlüğünün internet erişim imkânlarını kullanarak öğrencilerle ilgili işlemleri takipetmek.</w:t>
      </w:r>
    </w:p>
    <w:p w:rsidR="00CF15DF" w:rsidRDefault="0009414A" w:rsidP="0009414A">
      <w:pPr>
        <w:pStyle w:val="ListeParagraf"/>
        <w:tabs>
          <w:tab w:val="left" w:pos="0"/>
        </w:tabs>
        <w:spacing w:line="276" w:lineRule="auto"/>
        <w:ind w:left="0" w:right="548" w:hanging="1262"/>
        <w:rPr>
          <w:color w:val="0000FF"/>
          <w:sz w:val="24"/>
        </w:rPr>
      </w:pPr>
      <w:r>
        <w:rPr>
          <w:color w:val="001F5F"/>
          <w:sz w:val="24"/>
        </w:rPr>
        <w:tab/>
      </w:r>
      <w:r>
        <w:rPr>
          <w:color w:val="001F5F"/>
          <w:sz w:val="24"/>
        </w:rPr>
        <w:tab/>
      </w:r>
      <w:r w:rsidR="00CF15DF">
        <w:rPr>
          <w:color w:val="001F5F"/>
          <w:sz w:val="24"/>
        </w:rPr>
        <w:t xml:space="preserve">Öğrencinin sınav giriş yeri, salonu, sıra numarası, alacağı sınav tedbir hizmeti gibi bilgiler 27 Mayıs 2022 tarihinde </w:t>
      </w:r>
      <w:r w:rsidR="00CF15DF">
        <w:rPr>
          <w:b/>
          <w:color w:val="001F5F"/>
          <w:sz w:val="24"/>
        </w:rPr>
        <w:t xml:space="preserve">e-Okul Veli Bilgilendirme Sisteminden </w:t>
      </w:r>
      <w:r w:rsidR="00CF15DF">
        <w:rPr>
          <w:color w:val="001F5F"/>
          <w:sz w:val="24"/>
        </w:rPr>
        <w:t>ilanedilecektir.</w:t>
      </w:r>
    </w:p>
    <w:p w:rsidR="00CF15DF" w:rsidRDefault="0009414A" w:rsidP="0009414A">
      <w:pPr>
        <w:pStyle w:val="ListeParagraf"/>
        <w:tabs>
          <w:tab w:val="left" w:pos="0"/>
        </w:tabs>
        <w:spacing w:line="276" w:lineRule="auto"/>
        <w:ind w:left="0" w:right="548" w:hanging="1262"/>
        <w:rPr>
          <w:color w:val="0000FF"/>
          <w:sz w:val="24"/>
        </w:rPr>
      </w:pPr>
      <w:r>
        <w:rPr>
          <w:color w:val="001F5F"/>
          <w:sz w:val="24"/>
        </w:rPr>
        <w:tab/>
      </w:r>
      <w:r>
        <w:rPr>
          <w:color w:val="001F5F"/>
          <w:sz w:val="24"/>
        </w:rPr>
        <w:tab/>
      </w:r>
      <w:r w:rsidR="00CF15DF">
        <w:rPr>
          <w:color w:val="001F5F"/>
          <w:sz w:val="24"/>
        </w:rPr>
        <w:t>Fotoğraflı sınav giriş belgesi 27 Mayıs 2022 tarihinden itibaren elektronik ortamda okul müdürlükleri tarafından alınacak, mühürlenerek onaylandıktan sonra öğrencinin sınava gireceği salon ve sırada hazırbulundurulacaktır.</w:t>
      </w:r>
    </w:p>
    <w:p w:rsidR="00CF15DF" w:rsidRDefault="0009414A" w:rsidP="0009414A">
      <w:pPr>
        <w:pStyle w:val="ListeParagraf"/>
        <w:tabs>
          <w:tab w:val="left" w:pos="0"/>
        </w:tabs>
        <w:spacing w:before="1" w:line="276" w:lineRule="auto"/>
        <w:ind w:left="0" w:right="547" w:hanging="1262"/>
        <w:rPr>
          <w:color w:val="0000FF"/>
          <w:sz w:val="24"/>
        </w:rPr>
      </w:pPr>
      <w:r>
        <w:rPr>
          <w:color w:val="001F5F"/>
          <w:sz w:val="24"/>
        </w:rPr>
        <w:tab/>
      </w:r>
      <w:r>
        <w:rPr>
          <w:color w:val="001F5F"/>
          <w:sz w:val="24"/>
        </w:rPr>
        <w:tab/>
      </w:r>
      <w:r w:rsidR="00CF15DF">
        <w:rPr>
          <w:color w:val="001F5F"/>
          <w:sz w:val="24"/>
        </w:rPr>
        <w:t>Mücbir sebepten (nakil, zorunlu ikamet değişikliği, mevsimlik işçi, yurt dışından gelmiş olanlar, tayin nedeniyle yer değişikliği gibi) başka illerde bulunan öğrencilerin velileri, öğrencinin durumunu anlatan dilekçe ve belgeler ile sınava girmek istedikleri il/ilçe millî eğitim müdürlüklerine 31 Mayıs 2022 tarihine kadar başvuru yapacaklardır. Dilekçeler sınav öncesinde oluşturulacak Bölge Sınav Yürütme Komisyonları tarafından değerlendirilerek başvurusu uygun görülen öğrencilerin sınava katılmalarısağlanacaktır.</w:t>
      </w:r>
    </w:p>
    <w:p w:rsidR="00CF15DF" w:rsidRDefault="0009414A" w:rsidP="0009414A">
      <w:pPr>
        <w:pStyle w:val="ListeParagraf"/>
        <w:tabs>
          <w:tab w:val="left" w:pos="0"/>
        </w:tabs>
        <w:spacing w:line="278" w:lineRule="auto"/>
        <w:ind w:left="0" w:right="554" w:hanging="1262"/>
        <w:rPr>
          <w:color w:val="0000FF"/>
          <w:sz w:val="24"/>
        </w:rPr>
      </w:pPr>
      <w:r>
        <w:rPr>
          <w:color w:val="001F5F"/>
          <w:sz w:val="24"/>
        </w:rPr>
        <w:tab/>
      </w:r>
      <w:r>
        <w:rPr>
          <w:color w:val="001F5F"/>
          <w:sz w:val="24"/>
        </w:rPr>
        <w:tab/>
      </w:r>
      <w:r w:rsidR="00CF15DF">
        <w:rPr>
          <w:color w:val="001F5F"/>
          <w:sz w:val="24"/>
        </w:rPr>
        <w:t>Özel eğitim ihtiyacı olan öğrencilerin sınav giriş belgesinde, kimlik bilgilerinin yanında sınavda alacağı sınav tedbir hizmeti yeralacaktır.</w:t>
      </w:r>
    </w:p>
    <w:p w:rsidR="00CF15DF" w:rsidRPr="00CF15DF" w:rsidRDefault="00CF15DF" w:rsidP="0009414A">
      <w:pPr>
        <w:pStyle w:val="ListeParagraf"/>
        <w:tabs>
          <w:tab w:val="left" w:pos="1319"/>
        </w:tabs>
        <w:spacing w:before="36" w:line="276" w:lineRule="auto"/>
        <w:ind w:right="549" w:hanging="1262"/>
      </w:pPr>
    </w:p>
    <w:p w:rsidR="00CF15DF" w:rsidRPr="00CF15DF" w:rsidRDefault="00CF15DF" w:rsidP="0009414A">
      <w:pPr>
        <w:pStyle w:val="Balk1"/>
        <w:tabs>
          <w:tab w:val="left" w:pos="838"/>
        </w:tabs>
        <w:ind w:hanging="1262"/>
      </w:pPr>
    </w:p>
    <w:p w:rsidR="0009414A" w:rsidRPr="0009414A" w:rsidRDefault="0009414A" w:rsidP="0009414A">
      <w:pPr>
        <w:pStyle w:val="Balk1"/>
        <w:tabs>
          <w:tab w:val="left" w:pos="838"/>
        </w:tabs>
      </w:pPr>
      <w:r w:rsidRPr="0009414A">
        <w:t>ÖZEL EĞİTİM İHTİYACI OLAN ÖĞRENCİLERLE İLGİLİİŞLEMLER</w:t>
      </w:r>
    </w:p>
    <w:p w:rsidR="0009414A" w:rsidRPr="0009414A" w:rsidRDefault="0009414A" w:rsidP="0009414A">
      <w:pPr>
        <w:pStyle w:val="GvdeMetni"/>
        <w:spacing w:line="278" w:lineRule="auto"/>
        <w:ind w:right="415" w:firstLine="837"/>
        <w:jc w:val="both"/>
        <w:rPr>
          <w:color w:val="001F5F"/>
        </w:rPr>
      </w:pPr>
      <w:r w:rsidRPr="0009414A">
        <w:rPr>
          <w:color w:val="001F5F"/>
        </w:rPr>
        <w:t>Özel eğitim ihtiyacı olan öğrencilerin sınavlarda özelliklerine uygun hizmet alabilmeleri için; örgün eğitime ve geçici eğitim merkezine devam edenlerin bilgilerinin okul müdürlükleri tarafından ilgili RAM'a gönderilmesi, Açık Öğretim Ortaokuluna devam edenlerin ise 14 Nisan 2022 tarihine kadar Açık Öğretim Ortaokulu Müdürlüğüne müracaat etmeleri gerekmektedir.</w:t>
      </w:r>
    </w:p>
    <w:p w:rsidR="0009414A" w:rsidRPr="0009414A" w:rsidRDefault="0009414A" w:rsidP="0009414A">
      <w:pPr>
        <w:pStyle w:val="GvdeMetni"/>
        <w:spacing w:before="1"/>
      </w:pPr>
    </w:p>
    <w:p w:rsidR="0009414A" w:rsidRPr="0009414A" w:rsidRDefault="0009414A" w:rsidP="0009414A">
      <w:pPr>
        <w:pStyle w:val="GvdeMetni"/>
        <w:ind w:left="837"/>
        <w:jc w:val="both"/>
      </w:pPr>
      <w:r w:rsidRPr="0009414A">
        <w:rPr>
          <w:color w:val="001F5F"/>
        </w:rPr>
        <w:t>Sınav tedbir hizmetinin alınabilmesi için;</w:t>
      </w:r>
    </w:p>
    <w:p w:rsidR="0009414A" w:rsidRPr="0009414A" w:rsidRDefault="0009414A" w:rsidP="0009414A">
      <w:pPr>
        <w:pStyle w:val="ListeParagraf"/>
        <w:numPr>
          <w:ilvl w:val="0"/>
          <w:numId w:val="4"/>
        </w:numPr>
        <w:tabs>
          <w:tab w:val="left" w:pos="1121"/>
        </w:tabs>
        <w:spacing w:before="41" w:line="276" w:lineRule="auto"/>
        <w:ind w:right="550"/>
        <w:rPr>
          <w:sz w:val="24"/>
          <w:szCs w:val="24"/>
          <w:u w:val="single"/>
        </w:rPr>
      </w:pPr>
      <w:r w:rsidRPr="0009414A">
        <w:rPr>
          <w:color w:val="001F5F"/>
          <w:sz w:val="24"/>
          <w:szCs w:val="24"/>
          <w:u w:val="single"/>
        </w:rPr>
        <w:t>Okulmüdürlüğü,velinin/vasiningörüşünüdealaraköğrencilerinsınavhizmetiyleilgiliişlemlerinin takibinden birinci derecedesorumludur.</w:t>
      </w:r>
    </w:p>
    <w:p w:rsidR="0009414A" w:rsidRPr="0009414A" w:rsidRDefault="0009414A" w:rsidP="0009414A">
      <w:pPr>
        <w:pStyle w:val="ListeParagraf"/>
        <w:numPr>
          <w:ilvl w:val="0"/>
          <w:numId w:val="4"/>
        </w:numPr>
        <w:tabs>
          <w:tab w:val="left" w:pos="1121"/>
        </w:tabs>
        <w:spacing w:line="278" w:lineRule="auto"/>
        <w:ind w:right="555"/>
        <w:rPr>
          <w:sz w:val="24"/>
          <w:szCs w:val="24"/>
        </w:rPr>
      </w:pPr>
      <w:r w:rsidRPr="0009414A">
        <w:rPr>
          <w:color w:val="001F5F"/>
          <w:sz w:val="24"/>
          <w:szCs w:val="24"/>
        </w:rPr>
        <w:t>Öğrencinin alacağı sınav tedbir hizmeti, velinin/vasinin görüşüne ve yetersizlik alanına uygun olarak okul müdürlüğü tarafından tespit edilerek ilgili RAM’abildirilecektir.</w:t>
      </w:r>
    </w:p>
    <w:p w:rsidR="0009414A" w:rsidRPr="0009414A" w:rsidRDefault="0009414A" w:rsidP="0009414A">
      <w:pPr>
        <w:pStyle w:val="ListeParagraf"/>
        <w:numPr>
          <w:ilvl w:val="0"/>
          <w:numId w:val="4"/>
        </w:numPr>
        <w:tabs>
          <w:tab w:val="left" w:pos="1121"/>
        </w:tabs>
        <w:spacing w:line="276" w:lineRule="auto"/>
        <w:ind w:right="547"/>
        <w:rPr>
          <w:sz w:val="24"/>
          <w:szCs w:val="24"/>
        </w:rPr>
      </w:pPr>
      <w:r w:rsidRPr="0009414A">
        <w:rPr>
          <w:color w:val="001F5F"/>
          <w:sz w:val="24"/>
          <w:szCs w:val="24"/>
        </w:rPr>
        <w:t>Öğrencilere sınav tedbir hizmetinin sağlanabilmesi için RAM müdürlükleri tarafından bu öğrencilerin MEBBİS-RAM modülünde</w:t>
      </w:r>
      <w:r w:rsidRPr="0009414A">
        <w:rPr>
          <w:b/>
          <w:color w:val="001F5F"/>
          <w:sz w:val="24"/>
          <w:szCs w:val="24"/>
        </w:rPr>
        <w:t>özel eğitim ihtiyacı olan öğrenci olarak tanılanmış olması</w:t>
      </w:r>
      <w:r w:rsidRPr="0009414A">
        <w:rPr>
          <w:color w:val="001F5F"/>
          <w:sz w:val="24"/>
          <w:szCs w:val="24"/>
        </w:rPr>
        <w:t>gerekmektedir.</w:t>
      </w:r>
    </w:p>
    <w:p w:rsidR="0009414A" w:rsidRPr="0009414A" w:rsidRDefault="0009414A" w:rsidP="0009414A">
      <w:pPr>
        <w:pStyle w:val="GvdeMetni"/>
        <w:spacing w:line="276" w:lineRule="auto"/>
        <w:ind w:left="1120" w:right="545" w:hanging="284"/>
        <w:jc w:val="both"/>
      </w:pPr>
      <w:proofErr w:type="gramStart"/>
      <w:r w:rsidRPr="0009414A">
        <w:rPr>
          <w:b/>
          <w:color w:val="0000FF"/>
        </w:rPr>
        <w:lastRenderedPageBreak/>
        <w:t>ç</w:t>
      </w:r>
      <w:proofErr w:type="gramEnd"/>
      <w:r w:rsidRPr="0009414A">
        <w:rPr>
          <w:b/>
          <w:color w:val="0000FF"/>
        </w:rPr>
        <w:t xml:space="preserve">. </w:t>
      </w:r>
      <w:r w:rsidRPr="0009414A">
        <w:rPr>
          <w:color w:val="001F5F"/>
        </w:rPr>
        <w:t xml:space="preserve">Özel eğitim ihtiyacı olan öğrencilerin </w:t>
      </w:r>
      <w:r w:rsidRPr="0009414A">
        <w:rPr>
          <w:b/>
          <w:color w:val="001F5F"/>
        </w:rPr>
        <w:t xml:space="preserve">EK-2 </w:t>
      </w:r>
      <w:r w:rsidRPr="0009414A">
        <w:rPr>
          <w:color w:val="001F5F"/>
        </w:rPr>
        <w:t>“Sınav Tedbir Hizmetleri Bildirim Formu” ile gönderilen bilgilerinin MEBBİS-RAM modülüne işlendiğine dair belge, RAM müdürlükleri tarafından okul müdürlüklerine gönderilecektir.</w:t>
      </w:r>
    </w:p>
    <w:p w:rsidR="0009414A" w:rsidRPr="0009414A" w:rsidRDefault="0009414A" w:rsidP="0009414A">
      <w:pPr>
        <w:pStyle w:val="Balk1"/>
        <w:numPr>
          <w:ilvl w:val="0"/>
          <w:numId w:val="4"/>
        </w:numPr>
        <w:tabs>
          <w:tab w:val="left" w:pos="1121"/>
        </w:tabs>
        <w:spacing w:before="5" w:line="276" w:lineRule="auto"/>
        <w:ind w:right="546"/>
        <w:jc w:val="both"/>
      </w:pPr>
      <w:r w:rsidRPr="0009414A">
        <w:rPr>
          <w:color w:val="001F5F"/>
        </w:rPr>
        <w:t>Özeleğitimihtiyacıolanöğrenciler,süreklikullandıklarıaraç–gereçvecihazlarıkendilerinin getirmesi kaydıyla sınavdakullanabileceklerdir.</w:t>
      </w:r>
    </w:p>
    <w:p w:rsidR="0009414A" w:rsidRDefault="0009414A" w:rsidP="0009414A">
      <w:pPr>
        <w:ind w:left="1120" w:right="546" w:hanging="284"/>
        <w:jc w:val="both"/>
        <w:rPr>
          <w:rFonts w:ascii="Times New Roman" w:hAnsi="Times New Roman" w:cs="Times New Roman"/>
          <w:b/>
          <w:color w:val="001F5F"/>
          <w:sz w:val="24"/>
          <w:szCs w:val="24"/>
        </w:rPr>
      </w:pPr>
      <w:proofErr w:type="gramStart"/>
      <w:r w:rsidRPr="0009414A">
        <w:rPr>
          <w:rFonts w:ascii="Times New Roman" w:hAnsi="Times New Roman" w:cs="Times New Roman"/>
          <w:b/>
          <w:color w:val="0000FF"/>
          <w:sz w:val="24"/>
          <w:szCs w:val="24"/>
        </w:rPr>
        <w:t>ğ</w:t>
      </w:r>
      <w:proofErr w:type="gramEnd"/>
      <w:r w:rsidRPr="0009414A">
        <w:rPr>
          <w:rFonts w:ascii="Times New Roman" w:hAnsi="Times New Roman" w:cs="Times New Roman"/>
          <w:b/>
          <w:color w:val="0000FF"/>
          <w:sz w:val="24"/>
          <w:szCs w:val="24"/>
        </w:rPr>
        <w:t xml:space="preserve">. </w:t>
      </w:r>
      <w:r w:rsidRPr="0009414A">
        <w:rPr>
          <w:rFonts w:ascii="Times New Roman" w:hAnsi="Times New Roman" w:cs="Times New Roman"/>
          <w:b/>
          <w:color w:val="001F5F"/>
          <w:sz w:val="24"/>
          <w:szCs w:val="24"/>
        </w:rPr>
        <w:t>Özel eğitim ihtiyacı olan öğrencilere verilecek ek süre her oturum için ayrı ayrı uygulanacaktır.</w:t>
      </w:r>
    </w:p>
    <w:p w:rsidR="008B5436" w:rsidRDefault="0009414A" w:rsidP="0009414A">
      <w:pPr>
        <w:ind w:right="546" w:hanging="284"/>
        <w:jc w:val="both"/>
        <w:rPr>
          <w:rFonts w:ascii="Times New Roman" w:hAnsi="Times New Roman" w:cs="Times New Roman"/>
          <w:sz w:val="24"/>
          <w:szCs w:val="24"/>
        </w:rPr>
      </w:pP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09414A">
        <w:rPr>
          <w:rFonts w:ascii="Times New Roman" w:hAnsi="Times New Roman" w:cs="Times New Roman"/>
          <w:sz w:val="24"/>
          <w:szCs w:val="24"/>
        </w:rPr>
        <w:t>Yazı ekinde gönderilen veli dilekçeleri alınırken RAM’dan alınan en son tarihli Resmi tedbir kararında veya İl/İlçe Özel Eğitim Değerlendirme Kurulu kararında belirtilen yetersizlik türü ve derecesine göre alınabilinecek tedbirler veliye sunulacak; velinin tercihi doğrultusunda tedbir kararı işaretlenecektir. Sadece bir seçenek seçilecektir. Seçenekler yetersizlik türü ve derecesine göre kılavuzun EK:2/2’ çizelgesinde yer almaktadır.</w:t>
      </w:r>
    </w:p>
    <w:p w:rsidR="008E264B" w:rsidRPr="008E264B" w:rsidRDefault="008E264B" w:rsidP="008E264B">
      <w:pPr>
        <w:ind w:right="546" w:hanging="284"/>
        <w:jc w:val="both"/>
        <w:rPr>
          <w:rFonts w:ascii="Times New Roman" w:hAnsi="Times New Roman" w:cs="Times New Roman"/>
          <w:sz w:val="24"/>
          <w:szCs w:val="24"/>
        </w:rPr>
      </w:pPr>
      <w:r>
        <w:rPr>
          <w:sz w:val="24"/>
          <w:szCs w:val="24"/>
        </w:rPr>
        <w:tab/>
      </w:r>
      <w:r w:rsidRPr="008E264B">
        <w:rPr>
          <w:rFonts w:ascii="Times New Roman" w:hAnsi="Times New Roman" w:cs="Times New Roman"/>
          <w:sz w:val="24"/>
          <w:szCs w:val="24"/>
        </w:rPr>
        <w:t xml:space="preserve">Dilekçe ve ekleri okul müdürlüklerince muhafaza edilecektir. Okullarda öğrenim gören Özel Gereksinimli öğrencilerin velilerinin tümü konudan haberdar edilerek, sınava girmeyecek </w:t>
      </w:r>
      <w:bookmarkStart w:id="0" w:name="_GoBack"/>
      <w:r w:rsidRPr="008E264B">
        <w:rPr>
          <w:rFonts w:ascii="Times New Roman" w:hAnsi="Times New Roman" w:cs="Times New Roman"/>
          <w:sz w:val="24"/>
          <w:szCs w:val="24"/>
        </w:rPr>
        <w:t xml:space="preserve">öğrencilerin velilerinden de sınava girmeyeceklerine dair dilekçe alınacaktır. Alınan dilekçeler </w:t>
      </w:r>
      <w:bookmarkEnd w:id="0"/>
      <w:r w:rsidRPr="008E264B">
        <w:rPr>
          <w:rFonts w:ascii="Times New Roman" w:hAnsi="Times New Roman" w:cs="Times New Roman"/>
          <w:sz w:val="24"/>
          <w:szCs w:val="24"/>
        </w:rPr>
        <w:t xml:space="preserve">ekte sunulan </w:t>
      </w:r>
      <w:r w:rsidRPr="00A05C1B">
        <w:rPr>
          <w:rFonts w:ascii="Times New Roman" w:hAnsi="Times New Roman" w:cs="Times New Roman"/>
          <w:b/>
          <w:sz w:val="24"/>
          <w:szCs w:val="24"/>
        </w:rPr>
        <w:t>Sınav Tedbir Hizmetleri Bildirim Formu (EK-2)(</w:t>
      </w:r>
      <w:r w:rsidRPr="00A05C1B">
        <w:rPr>
          <w:rFonts w:ascii="Times New Roman" w:hAnsi="Times New Roman" w:cs="Times New Roman"/>
          <w:b/>
          <w:sz w:val="18"/>
          <w:szCs w:val="18"/>
        </w:rPr>
        <w:t>Özel Eğitim İhtiyacı Olan Öğrenciler İçin Okul Müdürlüğü Tarafından Doldurulacaktır.)</w:t>
      </w:r>
      <w:proofErr w:type="spellStart"/>
      <w:r w:rsidRPr="00A05C1B">
        <w:rPr>
          <w:rFonts w:ascii="Times New Roman" w:hAnsi="Times New Roman" w:cs="Times New Roman"/>
          <w:b/>
          <w:sz w:val="18"/>
          <w:szCs w:val="18"/>
        </w:rPr>
        <w:t>na</w:t>
      </w:r>
      <w:proofErr w:type="spellEnd"/>
      <w:r w:rsidRPr="00A05C1B">
        <w:rPr>
          <w:rFonts w:ascii="Times New Roman" w:hAnsi="Times New Roman" w:cs="Times New Roman"/>
          <w:b/>
          <w:sz w:val="18"/>
          <w:szCs w:val="18"/>
        </w:rPr>
        <w:t xml:space="preserve"> işlenerek </w:t>
      </w:r>
      <w:proofErr w:type="gramStart"/>
      <w:r w:rsidRPr="00A05C1B">
        <w:rPr>
          <w:rFonts w:ascii="Times New Roman" w:hAnsi="Times New Roman" w:cs="Times New Roman"/>
          <w:b/>
          <w:sz w:val="18"/>
          <w:szCs w:val="18"/>
        </w:rPr>
        <w:t>RAM’a  gönderilecektir</w:t>
      </w:r>
      <w:proofErr w:type="gramEnd"/>
      <w:r w:rsidRPr="00A05C1B">
        <w:rPr>
          <w:rFonts w:ascii="Times New Roman" w:hAnsi="Times New Roman" w:cs="Times New Roman"/>
          <w:b/>
          <w:sz w:val="18"/>
          <w:szCs w:val="18"/>
        </w:rPr>
        <w:t>.</w:t>
      </w:r>
    </w:p>
    <w:p w:rsidR="0009414A" w:rsidRDefault="008B5436" w:rsidP="0009414A">
      <w:pPr>
        <w:ind w:right="546"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İlçemizdeki yoğunluk dikkate alındığında iş ve işlemlerin zamanında yapılabilmesi için okul müdürlüklerinin özel gereksinimli öğrencilerin evraklarını mümkün olan en kısa zamanda RAM’a ulaştırması gerekmektedir.</w:t>
      </w:r>
      <w:r w:rsidR="0009414A" w:rsidRPr="0009414A">
        <w:rPr>
          <w:rFonts w:ascii="Times New Roman" w:hAnsi="Times New Roman" w:cs="Times New Roman"/>
          <w:sz w:val="24"/>
          <w:szCs w:val="24"/>
        </w:rPr>
        <w:tab/>
      </w:r>
      <w:r w:rsidR="00804512">
        <w:rPr>
          <w:rFonts w:ascii="Times New Roman" w:hAnsi="Times New Roman" w:cs="Times New Roman"/>
          <w:sz w:val="24"/>
          <w:szCs w:val="24"/>
        </w:rPr>
        <w:t>Son gün 14 Nisan 2022 Perşembe günüdür.</w:t>
      </w:r>
    </w:p>
    <w:p w:rsidR="008E264B" w:rsidRDefault="008E264B" w:rsidP="0009414A">
      <w:pPr>
        <w:ind w:right="546" w:hanging="284"/>
        <w:jc w:val="both"/>
        <w:rPr>
          <w:rFonts w:ascii="Times New Roman" w:hAnsi="Times New Roman" w:cs="Times New Roman"/>
          <w:sz w:val="24"/>
          <w:szCs w:val="24"/>
        </w:rPr>
      </w:pPr>
    </w:p>
    <w:p w:rsidR="008E264B" w:rsidRDefault="008E264B" w:rsidP="0009414A">
      <w:pPr>
        <w:ind w:right="546" w:hanging="284"/>
        <w:jc w:val="both"/>
        <w:rPr>
          <w:rFonts w:ascii="Times New Roman" w:hAnsi="Times New Roman" w:cs="Times New Roman"/>
          <w:sz w:val="24"/>
          <w:szCs w:val="24"/>
        </w:rPr>
      </w:pPr>
    </w:p>
    <w:p w:rsidR="008E264B" w:rsidRDefault="008E264B" w:rsidP="0009414A">
      <w:pPr>
        <w:ind w:right="546" w:hanging="284"/>
        <w:jc w:val="both"/>
        <w:rPr>
          <w:rFonts w:ascii="Times New Roman" w:hAnsi="Times New Roman" w:cs="Times New Roman"/>
          <w:sz w:val="24"/>
          <w:szCs w:val="24"/>
        </w:rPr>
      </w:pPr>
    </w:p>
    <w:p w:rsidR="008E264B" w:rsidRDefault="008E264B" w:rsidP="0009414A">
      <w:pPr>
        <w:ind w:right="546" w:hanging="284"/>
        <w:jc w:val="both"/>
        <w:rPr>
          <w:rFonts w:ascii="Times New Roman" w:hAnsi="Times New Roman" w:cs="Times New Roman"/>
          <w:sz w:val="24"/>
          <w:szCs w:val="24"/>
        </w:rPr>
      </w:pPr>
    </w:p>
    <w:p w:rsidR="008E264B" w:rsidRDefault="008E264B" w:rsidP="0009414A">
      <w:pPr>
        <w:ind w:right="546" w:hanging="284"/>
        <w:jc w:val="both"/>
        <w:rPr>
          <w:rFonts w:ascii="Times New Roman" w:hAnsi="Times New Roman" w:cs="Times New Roman"/>
          <w:sz w:val="24"/>
          <w:szCs w:val="24"/>
        </w:rPr>
      </w:pPr>
    </w:p>
    <w:p w:rsidR="008E264B" w:rsidRDefault="008E264B" w:rsidP="0009414A">
      <w:pPr>
        <w:ind w:right="546" w:hanging="284"/>
        <w:jc w:val="both"/>
        <w:rPr>
          <w:rFonts w:ascii="Times New Roman" w:hAnsi="Times New Roman" w:cs="Times New Roman"/>
          <w:sz w:val="24"/>
          <w:szCs w:val="24"/>
        </w:rPr>
      </w:pPr>
    </w:p>
    <w:p w:rsidR="008E264B" w:rsidRDefault="008E264B" w:rsidP="0009414A">
      <w:pPr>
        <w:ind w:right="546" w:hanging="284"/>
        <w:jc w:val="both"/>
        <w:rPr>
          <w:rFonts w:ascii="Times New Roman" w:hAnsi="Times New Roman" w:cs="Times New Roman"/>
          <w:sz w:val="24"/>
          <w:szCs w:val="24"/>
        </w:rPr>
      </w:pPr>
    </w:p>
    <w:p w:rsidR="008E264B" w:rsidRDefault="008E264B" w:rsidP="0009414A">
      <w:pPr>
        <w:ind w:right="546" w:hanging="284"/>
        <w:jc w:val="both"/>
        <w:rPr>
          <w:rFonts w:ascii="Times New Roman" w:hAnsi="Times New Roman" w:cs="Times New Roman"/>
          <w:sz w:val="24"/>
          <w:szCs w:val="24"/>
        </w:rPr>
      </w:pPr>
    </w:p>
    <w:p w:rsidR="008E264B" w:rsidRDefault="008E264B" w:rsidP="0009414A">
      <w:pPr>
        <w:ind w:right="546" w:hanging="284"/>
        <w:jc w:val="both"/>
        <w:rPr>
          <w:rFonts w:ascii="Times New Roman" w:hAnsi="Times New Roman" w:cs="Times New Roman"/>
          <w:sz w:val="24"/>
          <w:szCs w:val="24"/>
        </w:rPr>
      </w:pPr>
    </w:p>
    <w:p w:rsidR="008E264B" w:rsidRDefault="008E264B" w:rsidP="0009414A">
      <w:pPr>
        <w:ind w:right="546" w:hanging="284"/>
        <w:jc w:val="both"/>
        <w:rPr>
          <w:rFonts w:ascii="Times New Roman" w:hAnsi="Times New Roman" w:cs="Times New Roman"/>
          <w:sz w:val="24"/>
          <w:szCs w:val="24"/>
        </w:rPr>
      </w:pPr>
    </w:p>
    <w:p w:rsidR="008E264B" w:rsidRDefault="008E264B" w:rsidP="0009414A">
      <w:pPr>
        <w:ind w:right="546" w:hanging="284"/>
        <w:jc w:val="both"/>
        <w:rPr>
          <w:rFonts w:ascii="Times New Roman" w:hAnsi="Times New Roman" w:cs="Times New Roman"/>
          <w:sz w:val="24"/>
          <w:szCs w:val="24"/>
        </w:rPr>
      </w:pPr>
    </w:p>
    <w:p w:rsidR="008E264B" w:rsidRDefault="008E264B" w:rsidP="0009414A">
      <w:pPr>
        <w:ind w:right="546" w:hanging="284"/>
        <w:jc w:val="both"/>
        <w:rPr>
          <w:rFonts w:ascii="Times New Roman" w:hAnsi="Times New Roman" w:cs="Times New Roman"/>
          <w:sz w:val="24"/>
          <w:szCs w:val="24"/>
        </w:rPr>
      </w:pPr>
    </w:p>
    <w:p w:rsidR="008E264B" w:rsidRDefault="008E264B" w:rsidP="0009414A">
      <w:pPr>
        <w:ind w:right="546" w:hanging="284"/>
        <w:jc w:val="both"/>
        <w:rPr>
          <w:rFonts w:ascii="Times New Roman" w:hAnsi="Times New Roman" w:cs="Times New Roman"/>
          <w:sz w:val="24"/>
          <w:szCs w:val="24"/>
        </w:rPr>
      </w:pPr>
    </w:p>
    <w:p w:rsidR="008E264B" w:rsidRDefault="008E264B" w:rsidP="0009414A">
      <w:pPr>
        <w:ind w:right="546" w:hanging="284"/>
        <w:jc w:val="both"/>
        <w:rPr>
          <w:rFonts w:ascii="Times New Roman" w:hAnsi="Times New Roman" w:cs="Times New Roman"/>
          <w:sz w:val="24"/>
          <w:szCs w:val="24"/>
        </w:rPr>
      </w:pPr>
    </w:p>
    <w:p w:rsidR="008E264B" w:rsidRDefault="008E264B" w:rsidP="0009414A">
      <w:pPr>
        <w:ind w:right="546" w:hanging="284"/>
        <w:jc w:val="both"/>
        <w:rPr>
          <w:rFonts w:ascii="Times New Roman" w:hAnsi="Times New Roman" w:cs="Times New Roman"/>
          <w:sz w:val="24"/>
          <w:szCs w:val="24"/>
        </w:rPr>
      </w:pPr>
    </w:p>
    <w:tbl>
      <w:tblPr>
        <w:tblStyle w:val="TableNormal"/>
        <w:tblW w:w="10788" w:type="dxa"/>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4"/>
        <w:gridCol w:w="1433"/>
        <w:gridCol w:w="1278"/>
        <w:gridCol w:w="1690"/>
        <w:gridCol w:w="1875"/>
        <w:gridCol w:w="1263"/>
        <w:gridCol w:w="1129"/>
        <w:gridCol w:w="1416"/>
      </w:tblGrid>
      <w:tr w:rsidR="008E264B" w:rsidTr="008E264B">
        <w:trPr>
          <w:trHeight w:val="911"/>
        </w:trPr>
        <w:tc>
          <w:tcPr>
            <w:tcW w:w="10788" w:type="dxa"/>
            <w:gridSpan w:val="8"/>
            <w:shd w:val="clear" w:color="auto" w:fill="ECECEC"/>
          </w:tcPr>
          <w:p w:rsidR="008E264B" w:rsidRDefault="008E264B" w:rsidP="00B92FA9">
            <w:pPr>
              <w:pStyle w:val="TableParagraph"/>
              <w:spacing w:before="11"/>
              <w:rPr>
                <w:sz w:val="21"/>
              </w:rPr>
            </w:pPr>
          </w:p>
          <w:p w:rsidR="008E264B" w:rsidRDefault="008E264B" w:rsidP="00B92FA9">
            <w:pPr>
              <w:pStyle w:val="TableParagraph"/>
              <w:spacing w:line="252" w:lineRule="exact"/>
              <w:ind w:left="1123" w:right="1115"/>
              <w:jc w:val="center"/>
              <w:rPr>
                <w:b/>
              </w:rPr>
            </w:pPr>
            <w:r>
              <w:rPr>
                <w:b/>
                <w:color w:val="001F5F"/>
              </w:rPr>
              <w:t>SINAV TEDBİR HİZMETLERİ BİLDİRİM FORMU (EK-2)</w:t>
            </w:r>
          </w:p>
          <w:p w:rsidR="008E264B" w:rsidRDefault="008E264B" w:rsidP="00B92FA9">
            <w:pPr>
              <w:pStyle w:val="TableParagraph"/>
              <w:spacing w:line="252" w:lineRule="exact"/>
              <w:ind w:left="1123" w:right="1120"/>
              <w:jc w:val="center"/>
              <w:rPr>
                <w:b/>
              </w:rPr>
            </w:pPr>
            <w:r>
              <w:rPr>
                <w:b/>
                <w:color w:val="001F5F"/>
              </w:rPr>
              <w:t>(</w:t>
            </w:r>
            <w:proofErr w:type="spellStart"/>
            <w:r>
              <w:rPr>
                <w:b/>
                <w:color w:val="001F5F"/>
              </w:rPr>
              <w:t>ÖzelEğitimİhtiyacı</w:t>
            </w:r>
            <w:proofErr w:type="spellEnd"/>
            <w:r>
              <w:rPr>
                <w:b/>
                <w:color w:val="001F5F"/>
              </w:rPr>
              <w:t xml:space="preserve"> Olan </w:t>
            </w:r>
            <w:proofErr w:type="spellStart"/>
            <w:r>
              <w:rPr>
                <w:b/>
                <w:color w:val="001F5F"/>
              </w:rPr>
              <w:t>ÖğrencilerİçinOkulMüdürlüğüTarafındanDoldurulacaktır</w:t>
            </w:r>
            <w:proofErr w:type="spellEnd"/>
            <w:r>
              <w:rPr>
                <w:b/>
                <w:color w:val="001F5F"/>
              </w:rPr>
              <w:t>.)</w:t>
            </w:r>
          </w:p>
        </w:tc>
      </w:tr>
      <w:tr w:rsidR="008E264B" w:rsidTr="008E264B">
        <w:trPr>
          <w:trHeight w:val="460"/>
        </w:trPr>
        <w:tc>
          <w:tcPr>
            <w:tcW w:w="704" w:type="dxa"/>
            <w:shd w:val="clear" w:color="auto" w:fill="E7E6E6"/>
          </w:tcPr>
          <w:p w:rsidR="008E264B" w:rsidRDefault="008E264B" w:rsidP="00B92FA9">
            <w:pPr>
              <w:pStyle w:val="TableParagraph"/>
            </w:pPr>
          </w:p>
        </w:tc>
        <w:tc>
          <w:tcPr>
            <w:tcW w:w="10084" w:type="dxa"/>
            <w:gridSpan w:val="7"/>
            <w:shd w:val="clear" w:color="auto" w:fill="ECECEC"/>
          </w:tcPr>
          <w:p w:rsidR="008E264B" w:rsidRDefault="008E264B" w:rsidP="00B92FA9">
            <w:pPr>
              <w:pStyle w:val="TableParagraph"/>
              <w:spacing w:before="101"/>
              <w:ind w:left="3879" w:right="3873"/>
              <w:jc w:val="center"/>
              <w:rPr>
                <w:b/>
              </w:rPr>
            </w:pPr>
            <w:r>
              <w:rPr>
                <w:b/>
                <w:color w:val="001F5F"/>
              </w:rPr>
              <w:t>ÖĞRENCİ BİLGİLERİ</w:t>
            </w:r>
          </w:p>
        </w:tc>
      </w:tr>
      <w:tr w:rsidR="008E264B" w:rsidTr="008E264B">
        <w:trPr>
          <w:trHeight w:val="757"/>
        </w:trPr>
        <w:tc>
          <w:tcPr>
            <w:tcW w:w="704" w:type="dxa"/>
            <w:shd w:val="clear" w:color="auto" w:fill="E7E6E6"/>
          </w:tcPr>
          <w:p w:rsidR="008E264B" w:rsidRDefault="008E264B" w:rsidP="00B92FA9">
            <w:pPr>
              <w:pStyle w:val="TableParagraph"/>
              <w:spacing w:before="123"/>
              <w:ind w:left="215" w:right="130" w:hanging="63"/>
              <w:rPr>
                <w:b/>
              </w:rPr>
            </w:pPr>
            <w:proofErr w:type="spellStart"/>
            <w:r>
              <w:rPr>
                <w:b/>
                <w:color w:val="001F5F"/>
              </w:rPr>
              <w:t>Sıra</w:t>
            </w:r>
            <w:proofErr w:type="spellEnd"/>
            <w:r>
              <w:rPr>
                <w:b/>
                <w:color w:val="001F5F"/>
              </w:rPr>
              <w:t xml:space="preserve"> No</w:t>
            </w:r>
          </w:p>
        </w:tc>
        <w:tc>
          <w:tcPr>
            <w:tcW w:w="1433" w:type="dxa"/>
            <w:shd w:val="clear" w:color="auto" w:fill="ECECEC"/>
          </w:tcPr>
          <w:p w:rsidR="008E264B" w:rsidRDefault="008E264B" w:rsidP="00B92FA9">
            <w:pPr>
              <w:pStyle w:val="TableParagraph"/>
              <w:spacing w:before="8"/>
              <w:rPr>
                <w:sz w:val="21"/>
              </w:rPr>
            </w:pPr>
          </w:p>
          <w:p w:rsidR="008E264B" w:rsidRDefault="008E264B" w:rsidP="00B92FA9">
            <w:pPr>
              <w:pStyle w:val="TableParagraph"/>
              <w:spacing w:before="1"/>
              <w:ind w:left="198"/>
              <w:rPr>
                <w:b/>
              </w:rPr>
            </w:pPr>
            <w:proofErr w:type="spellStart"/>
            <w:r>
              <w:rPr>
                <w:b/>
                <w:color w:val="001F5F"/>
              </w:rPr>
              <w:t>AdıSoyadı</w:t>
            </w:r>
            <w:proofErr w:type="spellEnd"/>
          </w:p>
        </w:tc>
        <w:tc>
          <w:tcPr>
            <w:tcW w:w="1278" w:type="dxa"/>
            <w:shd w:val="clear" w:color="auto" w:fill="ECECEC"/>
          </w:tcPr>
          <w:p w:rsidR="008E264B" w:rsidRDefault="008E264B" w:rsidP="00B92FA9">
            <w:pPr>
              <w:pStyle w:val="TableParagraph"/>
              <w:spacing w:line="251" w:lineRule="exact"/>
              <w:ind w:left="408" w:right="404"/>
              <w:jc w:val="center"/>
              <w:rPr>
                <w:b/>
              </w:rPr>
            </w:pPr>
            <w:r>
              <w:rPr>
                <w:b/>
                <w:color w:val="001F5F"/>
              </w:rPr>
              <w:t>T.C.</w:t>
            </w:r>
          </w:p>
          <w:p w:rsidR="008E264B" w:rsidRDefault="008E264B" w:rsidP="00B92FA9">
            <w:pPr>
              <w:pStyle w:val="TableParagraph"/>
              <w:spacing w:before="1" w:line="254" w:lineRule="exact"/>
              <w:ind w:left="171" w:right="164" w:firstLine="1"/>
              <w:jc w:val="center"/>
              <w:rPr>
                <w:b/>
              </w:rPr>
            </w:pPr>
            <w:proofErr w:type="spellStart"/>
            <w:r>
              <w:rPr>
                <w:b/>
                <w:color w:val="001F5F"/>
              </w:rPr>
              <w:t>KimlikNumarası</w:t>
            </w:r>
            <w:proofErr w:type="spellEnd"/>
          </w:p>
        </w:tc>
        <w:tc>
          <w:tcPr>
            <w:tcW w:w="1690" w:type="dxa"/>
            <w:shd w:val="clear" w:color="auto" w:fill="ECECEC"/>
          </w:tcPr>
          <w:p w:rsidR="008E264B" w:rsidRDefault="008E264B" w:rsidP="00B92FA9">
            <w:pPr>
              <w:pStyle w:val="TableParagraph"/>
              <w:ind w:left="279" w:right="267"/>
              <w:jc w:val="center"/>
              <w:rPr>
                <w:b/>
              </w:rPr>
            </w:pPr>
            <w:proofErr w:type="spellStart"/>
            <w:r>
              <w:rPr>
                <w:b/>
                <w:color w:val="001F5F"/>
              </w:rPr>
              <w:t>EğitselTanı</w:t>
            </w:r>
            <w:proofErr w:type="spellEnd"/>
            <w:r>
              <w:rPr>
                <w:b/>
                <w:color w:val="001F5F"/>
              </w:rPr>
              <w:t xml:space="preserve"> (</w:t>
            </w:r>
            <w:proofErr w:type="spellStart"/>
            <w:r>
              <w:rPr>
                <w:b/>
                <w:color w:val="001F5F"/>
              </w:rPr>
              <w:t>Yetersizlik</w:t>
            </w:r>
            <w:proofErr w:type="spellEnd"/>
          </w:p>
          <w:p w:rsidR="008E264B" w:rsidRDefault="008E264B" w:rsidP="00B92FA9">
            <w:pPr>
              <w:pStyle w:val="TableParagraph"/>
              <w:spacing w:line="233" w:lineRule="exact"/>
              <w:ind w:left="278" w:right="267"/>
              <w:jc w:val="center"/>
              <w:rPr>
                <w:b/>
              </w:rPr>
            </w:pPr>
            <w:r>
              <w:rPr>
                <w:b/>
                <w:color w:val="001F5F"/>
              </w:rPr>
              <w:t>Alanı) *</w:t>
            </w:r>
          </w:p>
        </w:tc>
        <w:tc>
          <w:tcPr>
            <w:tcW w:w="1875" w:type="dxa"/>
            <w:shd w:val="clear" w:color="auto" w:fill="ECECEC"/>
          </w:tcPr>
          <w:p w:rsidR="008E264B" w:rsidRDefault="008E264B" w:rsidP="00B92FA9">
            <w:pPr>
              <w:pStyle w:val="TableParagraph"/>
              <w:ind w:left="317" w:right="314"/>
              <w:jc w:val="center"/>
              <w:rPr>
                <w:b/>
              </w:rPr>
            </w:pPr>
            <w:proofErr w:type="spellStart"/>
            <w:r>
              <w:rPr>
                <w:b/>
                <w:color w:val="001F5F"/>
              </w:rPr>
              <w:t>TeklifEdilenSınavTedbir</w:t>
            </w:r>
            <w:proofErr w:type="spellEnd"/>
          </w:p>
          <w:p w:rsidR="008E264B" w:rsidRDefault="008E264B" w:rsidP="00B92FA9">
            <w:pPr>
              <w:pStyle w:val="TableParagraph"/>
              <w:spacing w:line="233" w:lineRule="exact"/>
              <w:ind w:left="315" w:right="314"/>
              <w:jc w:val="center"/>
              <w:rPr>
                <w:b/>
              </w:rPr>
            </w:pPr>
            <w:proofErr w:type="spellStart"/>
            <w:r>
              <w:rPr>
                <w:b/>
                <w:color w:val="001F5F"/>
              </w:rPr>
              <w:t>Hizmeti</w:t>
            </w:r>
            <w:proofErr w:type="spellEnd"/>
          </w:p>
        </w:tc>
        <w:tc>
          <w:tcPr>
            <w:tcW w:w="1263" w:type="dxa"/>
            <w:shd w:val="clear" w:color="auto" w:fill="ECECEC"/>
          </w:tcPr>
          <w:p w:rsidR="008E264B" w:rsidRDefault="008E264B" w:rsidP="00B92FA9">
            <w:pPr>
              <w:pStyle w:val="TableParagraph"/>
              <w:ind w:left="273" w:right="250" w:firstLine="31"/>
              <w:rPr>
                <w:b/>
              </w:rPr>
            </w:pPr>
            <w:proofErr w:type="spellStart"/>
            <w:r>
              <w:rPr>
                <w:b/>
                <w:color w:val="001F5F"/>
              </w:rPr>
              <w:t>KayıtlıOlduğu</w:t>
            </w:r>
            <w:proofErr w:type="spellEnd"/>
          </w:p>
          <w:p w:rsidR="008E264B" w:rsidRDefault="008E264B" w:rsidP="00B92FA9">
            <w:pPr>
              <w:pStyle w:val="TableParagraph"/>
              <w:spacing w:line="233" w:lineRule="exact"/>
              <w:ind w:left="391"/>
              <w:rPr>
                <w:b/>
              </w:rPr>
            </w:pPr>
            <w:proofErr w:type="spellStart"/>
            <w:r>
              <w:rPr>
                <w:b/>
                <w:color w:val="001F5F"/>
              </w:rPr>
              <w:t>Okul</w:t>
            </w:r>
            <w:proofErr w:type="spellEnd"/>
          </w:p>
        </w:tc>
        <w:tc>
          <w:tcPr>
            <w:tcW w:w="1129" w:type="dxa"/>
            <w:shd w:val="clear" w:color="auto" w:fill="ECECEC"/>
          </w:tcPr>
          <w:p w:rsidR="008E264B" w:rsidRDefault="008E264B" w:rsidP="00B92FA9">
            <w:pPr>
              <w:pStyle w:val="TableParagraph"/>
              <w:ind w:left="242" w:right="221" w:firstLine="146"/>
              <w:rPr>
                <w:b/>
              </w:rPr>
            </w:pPr>
            <w:proofErr w:type="spellStart"/>
            <w:r>
              <w:rPr>
                <w:b/>
                <w:color w:val="001F5F"/>
              </w:rPr>
              <w:t>AdıSoyadı</w:t>
            </w:r>
            <w:proofErr w:type="spellEnd"/>
          </w:p>
          <w:p w:rsidR="008E264B" w:rsidRDefault="008E264B" w:rsidP="00B92FA9">
            <w:pPr>
              <w:pStyle w:val="TableParagraph"/>
              <w:spacing w:line="233" w:lineRule="exact"/>
              <w:ind w:left="297"/>
              <w:rPr>
                <w:b/>
              </w:rPr>
            </w:pPr>
            <w:r>
              <w:rPr>
                <w:b/>
                <w:color w:val="001F5F"/>
              </w:rPr>
              <w:t>(</w:t>
            </w:r>
            <w:proofErr w:type="spellStart"/>
            <w:r>
              <w:rPr>
                <w:b/>
                <w:color w:val="001F5F"/>
              </w:rPr>
              <w:t>Veli</w:t>
            </w:r>
            <w:proofErr w:type="spellEnd"/>
            <w:r>
              <w:rPr>
                <w:b/>
                <w:color w:val="001F5F"/>
              </w:rPr>
              <w:t>)</w:t>
            </w:r>
          </w:p>
        </w:tc>
        <w:tc>
          <w:tcPr>
            <w:tcW w:w="1416" w:type="dxa"/>
            <w:shd w:val="clear" w:color="auto" w:fill="ECECEC"/>
          </w:tcPr>
          <w:p w:rsidR="008E264B" w:rsidRDefault="008E264B" w:rsidP="00B92FA9">
            <w:pPr>
              <w:pStyle w:val="TableParagraph"/>
              <w:ind w:left="237" w:right="220" w:firstLine="110"/>
              <w:rPr>
                <w:b/>
              </w:rPr>
            </w:pPr>
            <w:proofErr w:type="spellStart"/>
            <w:r>
              <w:rPr>
                <w:b/>
                <w:color w:val="001F5F"/>
              </w:rPr>
              <w:t>TelefonNumarası</w:t>
            </w:r>
            <w:proofErr w:type="spellEnd"/>
          </w:p>
          <w:p w:rsidR="008E264B" w:rsidRDefault="008E264B" w:rsidP="00B92FA9">
            <w:pPr>
              <w:pStyle w:val="TableParagraph"/>
              <w:spacing w:line="233" w:lineRule="exact"/>
              <w:ind w:left="438"/>
              <w:rPr>
                <w:b/>
              </w:rPr>
            </w:pPr>
            <w:r>
              <w:rPr>
                <w:b/>
                <w:color w:val="001F5F"/>
              </w:rPr>
              <w:t>(</w:t>
            </w:r>
            <w:proofErr w:type="spellStart"/>
            <w:r>
              <w:rPr>
                <w:b/>
                <w:color w:val="001F5F"/>
              </w:rPr>
              <w:t>Veli</w:t>
            </w:r>
            <w:proofErr w:type="spellEnd"/>
            <w:r>
              <w:rPr>
                <w:b/>
                <w:color w:val="001F5F"/>
              </w:rPr>
              <w:t>)</w:t>
            </w:r>
          </w:p>
        </w:tc>
      </w:tr>
      <w:tr w:rsidR="008E264B" w:rsidTr="008E264B">
        <w:trPr>
          <w:trHeight w:val="396"/>
        </w:trPr>
        <w:tc>
          <w:tcPr>
            <w:tcW w:w="704" w:type="dxa"/>
          </w:tcPr>
          <w:p w:rsidR="008E264B" w:rsidRDefault="008E264B" w:rsidP="00B92FA9">
            <w:pPr>
              <w:pStyle w:val="TableParagraph"/>
              <w:spacing w:line="245" w:lineRule="exact"/>
              <w:ind w:left="107"/>
            </w:pPr>
            <w:r>
              <w:rPr>
                <w:color w:val="001F5F"/>
              </w:rPr>
              <w:t>1</w:t>
            </w:r>
          </w:p>
        </w:tc>
        <w:tc>
          <w:tcPr>
            <w:tcW w:w="1433" w:type="dxa"/>
          </w:tcPr>
          <w:p w:rsidR="008E264B" w:rsidRDefault="008E264B" w:rsidP="00B92FA9">
            <w:pPr>
              <w:pStyle w:val="TableParagraph"/>
            </w:pPr>
          </w:p>
        </w:tc>
        <w:tc>
          <w:tcPr>
            <w:tcW w:w="1278" w:type="dxa"/>
          </w:tcPr>
          <w:p w:rsidR="008E264B" w:rsidRDefault="008E264B" w:rsidP="00B92FA9">
            <w:pPr>
              <w:pStyle w:val="TableParagraph"/>
            </w:pPr>
          </w:p>
        </w:tc>
        <w:tc>
          <w:tcPr>
            <w:tcW w:w="1690" w:type="dxa"/>
          </w:tcPr>
          <w:p w:rsidR="008E264B" w:rsidRDefault="008E264B" w:rsidP="00B92FA9">
            <w:pPr>
              <w:pStyle w:val="TableParagraph"/>
            </w:pPr>
          </w:p>
        </w:tc>
        <w:tc>
          <w:tcPr>
            <w:tcW w:w="1875" w:type="dxa"/>
          </w:tcPr>
          <w:p w:rsidR="008E264B" w:rsidRDefault="008E264B" w:rsidP="00B92FA9">
            <w:pPr>
              <w:pStyle w:val="TableParagraph"/>
            </w:pPr>
          </w:p>
        </w:tc>
        <w:tc>
          <w:tcPr>
            <w:tcW w:w="1263" w:type="dxa"/>
          </w:tcPr>
          <w:p w:rsidR="008E264B" w:rsidRDefault="008E264B" w:rsidP="00B92FA9">
            <w:pPr>
              <w:pStyle w:val="TableParagraph"/>
            </w:pPr>
          </w:p>
        </w:tc>
        <w:tc>
          <w:tcPr>
            <w:tcW w:w="1129" w:type="dxa"/>
          </w:tcPr>
          <w:p w:rsidR="008E264B" w:rsidRDefault="008E264B" w:rsidP="00B92FA9">
            <w:pPr>
              <w:pStyle w:val="TableParagraph"/>
            </w:pPr>
          </w:p>
        </w:tc>
        <w:tc>
          <w:tcPr>
            <w:tcW w:w="1416" w:type="dxa"/>
          </w:tcPr>
          <w:p w:rsidR="008E264B" w:rsidRDefault="008E264B" w:rsidP="00B92FA9">
            <w:pPr>
              <w:pStyle w:val="TableParagraph"/>
            </w:pPr>
          </w:p>
        </w:tc>
      </w:tr>
      <w:tr w:rsidR="008E264B" w:rsidTr="008E264B">
        <w:trPr>
          <w:trHeight w:val="395"/>
        </w:trPr>
        <w:tc>
          <w:tcPr>
            <w:tcW w:w="704" w:type="dxa"/>
          </w:tcPr>
          <w:p w:rsidR="008E264B" w:rsidRDefault="008E264B" w:rsidP="00B92FA9">
            <w:pPr>
              <w:pStyle w:val="TableParagraph"/>
              <w:spacing w:line="247" w:lineRule="exact"/>
              <w:ind w:left="107"/>
            </w:pPr>
            <w:r>
              <w:rPr>
                <w:color w:val="001F5F"/>
              </w:rPr>
              <w:t>2</w:t>
            </w:r>
          </w:p>
        </w:tc>
        <w:tc>
          <w:tcPr>
            <w:tcW w:w="1433" w:type="dxa"/>
          </w:tcPr>
          <w:p w:rsidR="008E264B" w:rsidRDefault="008E264B" w:rsidP="00B92FA9">
            <w:pPr>
              <w:pStyle w:val="TableParagraph"/>
            </w:pPr>
          </w:p>
        </w:tc>
        <w:tc>
          <w:tcPr>
            <w:tcW w:w="1278" w:type="dxa"/>
          </w:tcPr>
          <w:p w:rsidR="008E264B" w:rsidRDefault="008E264B" w:rsidP="00B92FA9">
            <w:pPr>
              <w:pStyle w:val="TableParagraph"/>
            </w:pPr>
          </w:p>
        </w:tc>
        <w:tc>
          <w:tcPr>
            <w:tcW w:w="1690" w:type="dxa"/>
          </w:tcPr>
          <w:p w:rsidR="008E264B" w:rsidRDefault="008E264B" w:rsidP="00B92FA9">
            <w:pPr>
              <w:pStyle w:val="TableParagraph"/>
            </w:pPr>
          </w:p>
        </w:tc>
        <w:tc>
          <w:tcPr>
            <w:tcW w:w="1875" w:type="dxa"/>
          </w:tcPr>
          <w:p w:rsidR="008E264B" w:rsidRDefault="008E264B" w:rsidP="00B92FA9">
            <w:pPr>
              <w:pStyle w:val="TableParagraph"/>
            </w:pPr>
          </w:p>
        </w:tc>
        <w:tc>
          <w:tcPr>
            <w:tcW w:w="1263" w:type="dxa"/>
          </w:tcPr>
          <w:p w:rsidR="008E264B" w:rsidRDefault="008E264B" w:rsidP="00B92FA9">
            <w:pPr>
              <w:pStyle w:val="TableParagraph"/>
            </w:pPr>
          </w:p>
        </w:tc>
        <w:tc>
          <w:tcPr>
            <w:tcW w:w="1129" w:type="dxa"/>
          </w:tcPr>
          <w:p w:rsidR="008E264B" w:rsidRDefault="008E264B" w:rsidP="00B92FA9">
            <w:pPr>
              <w:pStyle w:val="TableParagraph"/>
            </w:pPr>
          </w:p>
        </w:tc>
        <w:tc>
          <w:tcPr>
            <w:tcW w:w="1416" w:type="dxa"/>
          </w:tcPr>
          <w:p w:rsidR="008E264B" w:rsidRDefault="008E264B" w:rsidP="00B92FA9">
            <w:pPr>
              <w:pStyle w:val="TableParagraph"/>
            </w:pPr>
          </w:p>
        </w:tc>
      </w:tr>
      <w:tr w:rsidR="008E264B" w:rsidTr="008E264B">
        <w:trPr>
          <w:trHeight w:val="397"/>
        </w:trPr>
        <w:tc>
          <w:tcPr>
            <w:tcW w:w="704" w:type="dxa"/>
          </w:tcPr>
          <w:p w:rsidR="008E264B" w:rsidRDefault="008E264B" w:rsidP="00B92FA9">
            <w:pPr>
              <w:pStyle w:val="TableParagraph"/>
              <w:spacing w:line="247" w:lineRule="exact"/>
              <w:ind w:left="107"/>
            </w:pPr>
            <w:r>
              <w:rPr>
                <w:color w:val="001F5F"/>
              </w:rPr>
              <w:t>3</w:t>
            </w:r>
          </w:p>
        </w:tc>
        <w:tc>
          <w:tcPr>
            <w:tcW w:w="1433" w:type="dxa"/>
          </w:tcPr>
          <w:p w:rsidR="008E264B" w:rsidRDefault="008E264B" w:rsidP="00B92FA9">
            <w:pPr>
              <w:pStyle w:val="TableParagraph"/>
            </w:pPr>
          </w:p>
        </w:tc>
        <w:tc>
          <w:tcPr>
            <w:tcW w:w="1278" w:type="dxa"/>
          </w:tcPr>
          <w:p w:rsidR="008E264B" w:rsidRDefault="008E264B" w:rsidP="00B92FA9">
            <w:pPr>
              <w:pStyle w:val="TableParagraph"/>
            </w:pPr>
          </w:p>
        </w:tc>
        <w:tc>
          <w:tcPr>
            <w:tcW w:w="1690" w:type="dxa"/>
          </w:tcPr>
          <w:p w:rsidR="008E264B" w:rsidRDefault="008E264B" w:rsidP="00B92FA9">
            <w:pPr>
              <w:pStyle w:val="TableParagraph"/>
            </w:pPr>
          </w:p>
        </w:tc>
        <w:tc>
          <w:tcPr>
            <w:tcW w:w="1875" w:type="dxa"/>
          </w:tcPr>
          <w:p w:rsidR="008E264B" w:rsidRDefault="008E264B" w:rsidP="00B92FA9">
            <w:pPr>
              <w:pStyle w:val="TableParagraph"/>
            </w:pPr>
          </w:p>
        </w:tc>
        <w:tc>
          <w:tcPr>
            <w:tcW w:w="1263" w:type="dxa"/>
          </w:tcPr>
          <w:p w:rsidR="008E264B" w:rsidRDefault="008E264B" w:rsidP="00B92FA9">
            <w:pPr>
              <w:pStyle w:val="TableParagraph"/>
            </w:pPr>
          </w:p>
        </w:tc>
        <w:tc>
          <w:tcPr>
            <w:tcW w:w="1129" w:type="dxa"/>
          </w:tcPr>
          <w:p w:rsidR="008E264B" w:rsidRDefault="008E264B" w:rsidP="00B92FA9">
            <w:pPr>
              <w:pStyle w:val="TableParagraph"/>
            </w:pPr>
          </w:p>
        </w:tc>
        <w:tc>
          <w:tcPr>
            <w:tcW w:w="1416" w:type="dxa"/>
          </w:tcPr>
          <w:p w:rsidR="008E264B" w:rsidRDefault="008E264B" w:rsidP="00B92FA9">
            <w:pPr>
              <w:pStyle w:val="TableParagraph"/>
            </w:pPr>
          </w:p>
        </w:tc>
      </w:tr>
      <w:tr w:rsidR="008E264B" w:rsidTr="008E264B">
        <w:trPr>
          <w:trHeight w:val="396"/>
        </w:trPr>
        <w:tc>
          <w:tcPr>
            <w:tcW w:w="704" w:type="dxa"/>
          </w:tcPr>
          <w:p w:rsidR="008E264B" w:rsidRDefault="008E264B" w:rsidP="00B92FA9">
            <w:pPr>
              <w:pStyle w:val="TableParagraph"/>
              <w:spacing w:line="247" w:lineRule="exact"/>
              <w:ind w:left="107"/>
            </w:pPr>
            <w:r>
              <w:rPr>
                <w:color w:val="001F5F"/>
              </w:rPr>
              <w:t>4</w:t>
            </w:r>
          </w:p>
        </w:tc>
        <w:tc>
          <w:tcPr>
            <w:tcW w:w="1433" w:type="dxa"/>
          </w:tcPr>
          <w:p w:rsidR="008E264B" w:rsidRDefault="008E264B" w:rsidP="00B92FA9">
            <w:pPr>
              <w:pStyle w:val="TableParagraph"/>
            </w:pPr>
          </w:p>
        </w:tc>
        <w:tc>
          <w:tcPr>
            <w:tcW w:w="1278" w:type="dxa"/>
          </w:tcPr>
          <w:p w:rsidR="008E264B" w:rsidRDefault="008E264B" w:rsidP="00B92FA9">
            <w:pPr>
              <w:pStyle w:val="TableParagraph"/>
            </w:pPr>
          </w:p>
        </w:tc>
        <w:tc>
          <w:tcPr>
            <w:tcW w:w="1690" w:type="dxa"/>
          </w:tcPr>
          <w:p w:rsidR="008E264B" w:rsidRDefault="008E264B" w:rsidP="00B92FA9">
            <w:pPr>
              <w:pStyle w:val="TableParagraph"/>
            </w:pPr>
          </w:p>
        </w:tc>
        <w:tc>
          <w:tcPr>
            <w:tcW w:w="1875" w:type="dxa"/>
          </w:tcPr>
          <w:p w:rsidR="008E264B" w:rsidRDefault="008E264B" w:rsidP="00B92FA9">
            <w:pPr>
              <w:pStyle w:val="TableParagraph"/>
            </w:pPr>
          </w:p>
        </w:tc>
        <w:tc>
          <w:tcPr>
            <w:tcW w:w="1263" w:type="dxa"/>
          </w:tcPr>
          <w:p w:rsidR="008E264B" w:rsidRDefault="008E264B" w:rsidP="00B92FA9">
            <w:pPr>
              <w:pStyle w:val="TableParagraph"/>
            </w:pPr>
          </w:p>
        </w:tc>
        <w:tc>
          <w:tcPr>
            <w:tcW w:w="1129" w:type="dxa"/>
          </w:tcPr>
          <w:p w:rsidR="008E264B" w:rsidRDefault="008E264B" w:rsidP="00B92FA9">
            <w:pPr>
              <w:pStyle w:val="TableParagraph"/>
            </w:pPr>
          </w:p>
        </w:tc>
        <w:tc>
          <w:tcPr>
            <w:tcW w:w="1416" w:type="dxa"/>
          </w:tcPr>
          <w:p w:rsidR="008E264B" w:rsidRDefault="008E264B" w:rsidP="00B92FA9">
            <w:pPr>
              <w:pStyle w:val="TableParagraph"/>
            </w:pPr>
          </w:p>
        </w:tc>
      </w:tr>
      <w:tr w:rsidR="008E264B" w:rsidTr="008E264B">
        <w:trPr>
          <w:trHeight w:val="397"/>
        </w:trPr>
        <w:tc>
          <w:tcPr>
            <w:tcW w:w="704" w:type="dxa"/>
          </w:tcPr>
          <w:p w:rsidR="008E264B" w:rsidRDefault="008E264B" w:rsidP="00B92FA9">
            <w:pPr>
              <w:pStyle w:val="TableParagraph"/>
              <w:spacing w:line="247" w:lineRule="exact"/>
              <w:ind w:left="107"/>
            </w:pPr>
            <w:r>
              <w:rPr>
                <w:color w:val="001F5F"/>
              </w:rPr>
              <w:t>5</w:t>
            </w:r>
          </w:p>
        </w:tc>
        <w:tc>
          <w:tcPr>
            <w:tcW w:w="1433" w:type="dxa"/>
          </w:tcPr>
          <w:p w:rsidR="008E264B" w:rsidRDefault="008E264B" w:rsidP="00B92FA9">
            <w:pPr>
              <w:pStyle w:val="TableParagraph"/>
            </w:pPr>
          </w:p>
        </w:tc>
        <w:tc>
          <w:tcPr>
            <w:tcW w:w="1278" w:type="dxa"/>
          </w:tcPr>
          <w:p w:rsidR="008E264B" w:rsidRDefault="008E264B" w:rsidP="00B92FA9">
            <w:pPr>
              <w:pStyle w:val="TableParagraph"/>
            </w:pPr>
          </w:p>
        </w:tc>
        <w:tc>
          <w:tcPr>
            <w:tcW w:w="1690" w:type="dxa"/>
          </w:tcPr>
          <w:p w:rsidR="008E264B" w:rsidRDefault="008E264B" w:rsidP="00B92FA9">
            <w:pPr>
              <w:pStyle w:val="TableParagraph"/>
            </w:pPr>
          </w:p>
        </w:tc>
        <w:tc>
          <w:tcPr>
            <w:tcW w:w="1875" w:type="dxa"/>
          </w:tcPr>
          <w:p w:rsidR="008E264B" w:rsidRDefault="008E264B" w:rsidP="00B92FA9">
            <w:pPr>
              <w:pStyle w:val="TableParagraph"/>
            </w:pPr>
          </w:p>
        </w:tc>
        <w:tc>
          <w:tcPr>
            <w:tcW w:w="1263" w:type="dxa"/>
          </w:tcPr>
          <w:p w:rsidR="008E264B" w:rsidRDefault="008E264B" w:rsidP="00B92FA9">
            <w:pPr>
              <w:pStyle w:val="TableParagraph"/>
            </w:pPr>
          </w:p>
        </w:tc>
        <w:tc>
          <w:tcPr>
            <w:tcW w:w="1129" w:type="dxa"/>
          </w:tcPr>
          <w:p w:rsidR="008E264B" w:rsidRDefault="008E264B" w:rsidP="00B92FA9">
            <w:pPr>
              <w:pStyle w:val="TableParagraph"/>
            </w:pPr>
          </w:p>
        </w:tc>
        <w:tc>
          <w:tcPr>
            <w:tcW w:w="1416" w:type="dxa"/>
          </w:tcPr>
          <w:p w:rsidR="008E264B" w:rsidRDefault="008E264B" w:rsidP="00B92FA9">
            <w:pPr>
              <w:pStyle w:val="TableParagraph"/>
            </w:pPr>
          </w:p>
        </w:tc>
      </w:tr>
      <w:tr w:rsidR="008E264B" w:rsidTr="008E264B">
        <w:trPr>
          <w:trHeight w:val="395"/>
        </w:trPr>
        <w:tc>
          <w:tcPr>
            <w:tcW w:w="704" w:type="dxa"/>
          </w:tcPr>
          <w:p w:rsidR="008E264B" w:rsidRDefault="008E264B" w:rsidP="00B92FA9">
            <w:pPr>
              <w:pStyle w:val="TableParagraph"/>
              <w:spacing w:line="247" w:lineRule="exact"/>
              <w:ind w:left="107"/>
            </w:pPr>
            <w:r>
              <w:rPr>
                <w:color w:val="001F5F"/>
              </w:rPr>
              <w:t>6</w:t>
            </w:r>
          </w:p>
        </w:tc>
        <w:tc>
          <w:tcPr>
            <w:tcW w:w="1433" w:type="dxa"/>
          </w:tcPr>
          <w:p w:rsidR="008E264B" w:rsidRDefault="008E264B" w:rsidP="00B92FA9">
            <w:pPr>
              <w:pStyle w:val="TableParagraph"/>
            </w:pPr>
          </w:p>
        </w:tc>
        <w:tc>
          <w:tcPr>
            <w:tcW w:w="1278" w:type="dxa"/>
          </w:tcPr>
          <w:p w:rsidR="008E264B" w:rsidRDefault="008E264B" w:rsidP="00B92FA9">
            <w:pPr>
              <w:pStyle w:val="TableParagraph"/>
            </w:pPr>
          </w:p>
        </w:tc>
        <w:tc>
          <w:tcPr>
            <w:tcW w:w="1690" w:type="dxa"/>
          </w:tcPr>
          <w:p w:rsidR="008E264B" w:rsidRDefault="008E264B" w:rsidP="00B92FA9">
            <w:pPr>
              <w:pStyle w:val="TableParagraph"/>
            </w:pPr>
          </w:p>
        </w:tc>
        <w:tc>
          <w:tcPr>
            <w:tcW w:w="1875" w:type="dxa"/>
          </w:tcPr>
          <w:p w:rsidR="008E264B" w:rsidRDefault="008E264B" w:rsidP="00B92FA9">
            <w:pPr>
              <w:pStyle w:val="TableParagraph"/>
            </w:pPr>
          </w:p>
        </w:tc>
        <w:tc>
          <w:tcPr>
            <w:tcW w:w="1263" w:type="dxa"/>
          </w:tcPr>
          <w:p w:rsidR="008E264B" w:rsidRDefault="008E264B" w:rsidP="00B92FA9">
            <w:pPr>
              <w:pStyle w:val="TableParagraph"/>
            </w:pPr>
          </w:p>
        </w:tc>
        <w:tc>
          <w:tcPr>
            <w:tcW w:w="1129" w:type="dxa"/>
          </w:tcPr>
          <w:p w:rsidR="008E264B" w:rsidRDefault="008E264B" w:rsidP="00B92FA9">
            <w:pPr>
              <w:pStyle w:val="TableParagraph"/>
            </w:pPr>
          </w:p>
        </w:tc>
        <w:tc>
          <w:tcPr>
            <w:tcW w:w="1416" w:type="dxa"/>
          </w:tcPr>
          <w:p w:rsidR="008E264B" w:rsidRDefault="008E264B" w:rsidP="00B92FA9">
            <w:pPr>
              <w:pStyle w:val="TableParagraph"/>
            </w:pPr>
          </w:p>
        </w:tc>
      </w:tr>
      <w:tr w:rsidR="008E264B" w:rsidTr="008E264B">
        <w:trPr>
          <w:trHeight w:val="398"/>
        </w:trPr>
        <w:tc>
          <w:tcPr>
            <w:tcW w:w="704" w:type="dxa"/>
          </w:tcPr>
          <w:p w:rsidR="008E264B" w:rsidRDefault="008E264B" w:rsidP="00B92FA9">
            <w:pPr>
              <w:pStyle w:val="TableParagraph"/>
              <w:spacing w:line="249" w:lineRule="exact"/>
              <w:ind w:left="107"/>
            </w:pPr>
            <w:r>
              <w:rPr>
                <w:color w:val="001F5F"/>
              </w:rPr>
              <w:t>7</w:t>
            </w:r>
          </w:p>
        </w:tc>
        <w:tc>
          <w:tcPr>
            <w:tcW w:w="1433" w:type="dxa"/>
          </w:tcPr>
          <w:p w:rsidR="008E264B" w:rsidRDefault="008E264B" w:rsidP="00B92FA9">
            <w:pPr>
              <w:pStyle w:val="TableParagraph"/>
            </w:pPr>
          </w:p>
        </w:tc>
        <w:tc>
          <w:tcPr>
            <w:tcW w:w="1278" w:type="dxa"/>
          </w:tcPr>
          <w:p w:rsidR="008E264B" w:rsidRDefault="008E264B" w:rsidP="00B92FA9">
            <w:pPr>
              <w:pStyle w:val="TableParagraph"/>
            </w:pPr>
          </w:p>
        </w:tc>
        <w:tc>
          <w:tcPr>
            <w:tcW w:w="1690" w:type="dxa"/>
          </w:tcPr>
          <w:p w:rsidR="008E264B" w:rsidRDefault="008E264B" w:rsidP="00B92FA9">
            <w:pPr>
              <w:pStyle w:val="TableParagraph"/>
            </w:pPr>
          </w:p>
        </w:tc>
        <w:tc>
          <w:tcPr>
            <w:tcW w:w="1875" w:type="dxa"/>
          </w:tcPr>
          <w:p w:rsidR="008E264B" w:rsidRDefault="008E264B" w:rsidP="00B92FA9">
            <w:pPr>
              <w:pStyle w:val="TableParagraph"/>
            </w:pPr>
          </w:p>
        </w:tc>
        <w:tc>
          <w:tcPr>
            <w:tcW w:w="1263" w:type="dxa"/>
          </w:tcPr>
          <w:p w:rsidR="008E264B" w:rsidRDefault="008E264B" w:rsidP="00B92FA9">
            <w:pPr>
              <w:pStyle w:val="TableParagraph"/>
            </w:pPr>
          </w:p>
        </w:tc>
        <w:tc>
          <w:tcPr>
            <w:tcW w:w="1129" w:type="dxa"/>
          </w:tcPr>
          <w:p w:rsidR="008E264B" w:rsidRDefault="008E264B" w:rsidP="00B92FA9">
            <w:pPr>
              <w:pStyle w:val="TableParagraph"/>
            </w:pPr>
          </w:p>
        </w:tc>
        <w:tc>
          <w:tcPr>
            <w:tcW w:w="1416" w:type="dxa"/>
          </w:tcPr>
          <w:p w:rsidR="008E264B" w:rsidRDefault="008E264B" w:rsidP="00B92FA9">
            <w:pPr>
              <w:pStyle w:val="TableParagraph"/>
            </w:pPr>
          </w:p>
        </w:tc>
      </w:tr>
      <w:tr w:rsidR="008E264B" w:rsidTr="008E264B">
        <w:trPr>
          <w:trHeight w:val="398"/>
        </w:trPr>
        <w:tc>
          <w:tcPr>
            <w:tcW w:w="704" w:type="dxa"/>
          </w:tcPr>
          <w:p w:rsidR="008E264B" w:rsidRDefault="008E264B" w:rsidP="00B92FA9">
            <w:pPr>
              <w:pStyle w:val="TableParagraph"/>
              <w:spacing w:line="247" w:lineRule="exact"/>
              <w:ind w:left="107"/>
            </w:pPr>
            <w:r>
              <w:rPr>
                <w:color w:val="001F5F"/>
              </w:rPr>
              <w:t>8</w:t>
            </w:r>
          </w:p>
        </w:tc>
        <w:tc>
          <w:tcPr>
            <w:tcW w:w="1433" w:type="dxa"/>
          </w:tcPr>
          <w:p w:rsidR="008E264B" w:rsidRDefault="008E264B" w:rsidP="00B92FA9">
            <w:pPr>
              <w:pStyle w:val="TableParagraph"/>
            </w:pPr>
          </w:p>
        </w:tc>
        <w:tc>
          <w:tcPr>
            <w:tcW w:w="1278" w:type="dxa"/>
          </w:tcPr>
          <w:p w:rsidR="008E264B" w:rsidRDefault="008E264B" w:rsidP="00B92FA9">
            <w:pPr>
              <w:pStyle w:val="TableParagraph"/>
            </w:pPr>
          </w:p>
        </w:tc>
        <w:tc>
          <w:tcPr>
            <w:tcW w:w="1690" w:type="dxa"/>
          </w:tcPr>
          <w:p w:rsidR="008E264B" w:rsidRDefault="008E264B" w:rsidP="00B92FA9">
            <w:pPr>
              <w:pStyle w:val="TableParagraph"/>
            </w:pPr>
          </w:p>
        </w:tc>
        <w:tc>
          <w:tcPr>
            <w:tcW w:w="1875" w:type="dxa"/>
          </w:tcPr>
          <w:p w:rsidR="008E264B" w:rsidRDefault="008E264B" w:rsidP="00B92FA9">
            <w:pPr>
              <w:pStyle w:val="TableParagraph"/>
            </w:pPr>
          </w:p>
        </w:tc>
        <w:tc>
          <w:tcPr>
            <w:tcW w:w="1263" w:type="dxa"/>
          </w:tcPr>
          <w:p w:rsidR="008E264B" w:rsidRDefault="008E264B" w:rsidP="00B92FA9">
            <w:pPr>
              <w:pStyle w:val="TableParagraph"/>
            </w:pPr>
          </w:p>
        </w:tc>
        <w:tc>
          <w:tcPr>
            <w:tcW w:w="1129" w:type="dxa"/>
          </w:tcPr>
          <w:p w:rsidR="008E264B" w:rsidRDefault="008E264B" w:rsidP="00B92FA9">
            <w:pPr>
              <w:pStyle w:val="TableParagraph"/>
            </w:pPr>
          </w:p>
        </w:tc>
        <w:tc>
          <w:tcPr>
            <w:tcW w:w="1416" w:type="dxa"/>
          </w:tcPr>
          <w:p w:rsidR="008E264B" w:rsidRDefault="008E264B" w:rsidP="00B92FA9">
            <w:pPr>
              <w:pStyle w:val="TableParagraph"/>
            </w:pPr>
          </w:p>
        </w:tc>
      </w:tr>
      <w:tr w:rsidR="008E264B" w:rsidTr="008E264B">
        <w:trPr>
          <w:trHeight w:val="395"/>
        </w:trPr>
        <w:tc>
          <w:tcPr>
            <w:tcW w:w="704" w:type="dxa"/>
          </w:tcPr>
          <w:p w:rsidR="008E264B" w:rsidRDefault="008E264B" w:rsidP="00B92FA9">
            <w:pPr>
              <w:pStyle w:val="TableParagraph"/>
              <w:spacing w:line="247" w:lineRule="exact"/>
              <w:ind w:left="107"/>
            </w:pPr>
            <w:r>
              <w:rPr>
                <w:color w:val="001F5F"/>
              </w:rPr>
              <w:t>9</w:t>
            </w:r>
          </w:p>
        </w:tc>
        <w:tc>
          <w:tcPr>
            <w:tcW w:w="1433" w:type="dxa"/>
          </w:tcPr>
          <w:p w:rsidR="008E264B" w:rsidRDefault="008E264B" w:rsidP="00B92FA9">
            <w:pPr>
              <w:pStyle w:val="TableParagraph"/>
            </w:pPr>
          </w:p>
        </w:tc>
        <w:tc>
          <w:tcPr>
            <w:tcW w:w="1278" w:type="dxa"/>
          </w:tcPr>
          <w:p w:rsidR="008E264B" w:rsidRDefault="008E264B" w:rsidP="00B92FA9">
            <w:pPr>
              <w:pStyle w:val="TableParagraph"/>
            </w:pPr>
          </w:p>
        </w:tc>
        <w:tc>
          <w:tcPr>
            <w:tcW w:w="1690" w:type="dxa"/>
          </w:tcPr>
          <w:p w:rsidR="008E264B" w:rsidRDefault="008E264B" w:rsidP="00B92FA9">
            <w:pPr>
              <w:pStyle w:val="TableParagraph"/>
            </w:pPr>
          </w:p>
        </w:tc>
        <w:tc>
          <w:tcPr>
            <w:tcW w:w="1875" w:type="dxa"/>
          </w:tcPr>
          <w:p w:rsidR="008E264B" w:rsidRDefault="008E264B" w:rsidP="00B92FA9">
            <w:pPr>
              <w:pStyle w:val="TableParagraph"/>
            </w:pPr>
          </w:p>
        </w:tc>
        <w:tc>
          <w:tcPr>
            <w:tcW w:w="1263" w:type="dxa"/>
          </w:tcPr>
          <w:p w:rsidR="008E264B" w:rsidRDefault="008E264B" w:rsidP="00B92FA9">
            <w:pPr>
              <w:pStyle w:val="TableParagraph"/>
            </w:pPr>
          </w:p>
        </w:tc>
        <w:tc>
          <w:tcPr>
            <w:tcW w:w="1129" w:type="dxa"/>
          </w:tcPr>
          <w:p w:rsidR="008E264B" w:rsidRDefault="008E264B" w:rsidP="00B92FA9">
            <w:pPr>
              <w:pStyle w:val="TableParagraph"/>
            </w:pPr>
          </w:p>
        </w:tc>
        <w:tc>
          <w:tcPr>
            <w:tcW w:w="1416" w:type="dxa"/>
          </w:tcPr>
          <w:p w:rsidR="008E264B" w:rsidRDefault="008E264B" w:rsidP="00B92FA9">
            <w:pPr>
              <w:pStyle w:val="TableParagraph"/>
            </w:pPr>
          </w:p>
        </w:tc>
      </w:tr>
      <w:tr w:rsidR="008E264B" w:rsidTr="008E264B">
        <w:trPr>
          <w:trHeight w:val="398"/>
        </w:trPr>
        <w:tc>
          <w:tcPr>
            <w:tcW w:w="704" w:type="dxa"/>
          </w:tcPr>
          <w:p w:rsidR="008E264B" w:rsidRDefault="008E264B" w:rsidP="00B92FA9">
            <w:pPr>
              <w:pStyle w:val="TableParagraph"/>
              <w:spacing w:line="247" w:lineRule="exact"/>
              <w:ind w:left="107"/>
            </w:pPr>
            <w:r>
              <w:rPr>
                <w:color w:val="001F5F"/>
              </w:rPr>
              <w:t>10</w:t>
            </w:r>
          </w:p>
        </w:tc>
        <w:tc>
          <w:tcPr>
            <w:tcW w:w="1433" w:type="dxa"/>
          </w:tcPr>
          <w:p w:rsidR="008E264B" w:rsidRDefault="008E264B" w:rsidP="00B92FA9">
            <w:pPr>
              <w:pStyle w:val="TableParagraph"/>
            </w:pPr>
          </w:p>
        </w:tc>
        <w:tc>
          <w:tcPr>
            <w:tcW w:w="1278" w:type="dxa"/>
          </w:tcPr>
          <w:p w:rsidR="008E264B" w:rsidRDefault="008E264B" w:rsidP="00B92FA9">
            <w:pPr>
              <w:pStyle w:val="TableParagraph"/>
            </w:pPr>
          </w:p>
        </w:tc>
        <w:tc>
          <w:tcPr>
            <w:tcW w:w="1690" w:type="dxa"/>
          </w:tcPr>
          <w:p w:rsidR="008E264B" w:rsidRDefault="008E264B" w:rsidP="00B92FA9">
            <w:pPr>
              <w:pStyle w:val="TableParagraph"/>
            </w:pPr>
          </w:p>
        </w:tc>
        <w:tc>
          <w:tcPr>
            <w:tcW w:w="1875" w:type="dxa"/>
          </w:tcPr>
          <w:p w:rsidR="008E264B" w:rsidRDefault="008E264B" w:rsidP="00B92FA9">
            <w:pPr>
              <w:pStyle w:val="TableParagraph"/>
            </w:pPr>
          </w:p>
        </w:tc>
        <w:tc>
          <w:tcPr>
            <w:tcW w:w="1263" w:type="dxa"/>
          </w:tcPr>
          <w:p w:rsidR="008E264B" w:rsidRDefault="008E264B" w:rsidP="00B92FA9">
            <w:pPr>
              <w:pStyle w:val="TableParagraph"/>
            </w:pPr>
          </w:p>
        </w:tc>
        <w:tc>
          <w:tcPr>
            <w:tcW w:w="1129" w:type="dxa"/>
          </w:tcPr>
          <w:p w:rsidR="008E264B" w:rsidRDefault="008E264B" w:rsidP="00B92FA9">
            <w:pPr>
              <w:pStyle w:val="TableParagraph"/>
            </w:pPr>
          </w:p>
        </w:tc>
        <w:tc>
          <w:tcPr>
            <w:tcW w:w="1416" w:type="dxa"/>
          </w:tcPr>
          <w:p w:rsidR="008E264B" w:rsidRDefault="008E264B" w:rsidP="00B92FA9">
            <w:pPr>
              <w:pStyle w:val="TableParagraph"/>
            </w:pPr>
          </w:p>
        </w:tc>
      </w:tr>
      <w:tr w:rsidR="008E264B" w:rsidTr="008E264B">
        <w:trPr>
          <w:trHeight w:val="395"/>
        </w:trPr>
        <w:tc>
          <w:tcPr>
            <w:tcW w:w="704" w:type="dxa"/>
          </w:tcPr>
          <w:p w:rsidR="008E264B" w:rsidRDefault="008E264B" w:rsidP="00B92FA9">
            <w:pPr>
              <w:pStyle w:val="TableParagraph"/>
              <w:spacing w:line="247" w:lineRule="exact"/>
              <w:ind w:left="107"/>
            </w:pPr>
            <w:r>
              <w:rPr>
                <w:color w:val="001F5F"/>
              </w:rPr>
              <w:t>11</w:t>
            </w:r>
          </w:p>
        </w:tc>
        <w:tc>
          <w:tcPr>
            <w:tcW w:w="1433" w:type="dxa"/>
          </w:tcPr>
          <w:p w:rsidR="008E264B" w:rsidRDefault="008E264B" w:rsidP="00B92FA9">
            <w:pPr>
              <w:pStyle w:val="TableParagraph"/>
            </w:pPr>
          </w:p>
        </w:tc>
        <w:tc>
          <w:tcPr>
            <w:tcW w:w="1278" w:type="dxa"/>
          </w:tcPr>
          <w:p w:rsidR="008E264B" w:rsidRDefault="008E264B" w:rsidP="00B92FA9">
            <w:pPr>
              <w:pStyle w:val="TableParagraph"/>
            </w:pPr>
          </w:p>
        </w:tc>
        <w:tc>
          <w:tcPr>
            <w:tcW w:w="1690" w:type="dxa"/>
          </w:tcPr>
          <w:p w:rsidR="008E264B" w:rsidRDefault="008E264B" w:rsidP="00B92FA9">
            <w:pPr>
              <w:pStyle w:val="TableParagraph"/>
            </w:pPr>
          </w:p>
        </w:tc>
        <w:tc>
          <w:tcPr>
            <w:tcW w:w="1875" w:type="dxa"/>
          </w:tcPr>
          <w:p w:rsidR="008E264B" w:rsidRDefault="008E264B" w:rsidP="00B92FA9">
            <w:pPr>
              <w:pStyle w:val="TableParagraph"/>
            </w:pPr>
          </w:p>
        </w:tc>
        <w:tc>
          <w:tcPr>
            <w:tcW w:w="1263" w:type="dxa"/>
          </w:tcPr>
          <w:p w:rsidR="008E264B" w:rsidRDefault="008E264B" w:rsidP="00B92FA9">
            <w:pPr>
              <w:pStyle w:val="TableParagraph"/>
            </w:pPr>
          </w:p>
        </w:tc>
        <w:tc>
          <w:tcPr>
            <w:tcW w:w="1129" w:type="dxa"/>
          </w:tcPr>
          <w:p w:rsidR="008E264B" w:rsidRDefault="008E264B" w:rsidP="00B92FA9">
            <w:pPr>
              <w:pStyle w:val="TableParagraph"/>
            </w:pPr>
          </w:p>
        </w:tc>
        <w:tc>
          <w:tcPr>
            <w:tcW w:w="1416" w:type="dxa"/>
          </w:tcPr>
          <w:p w:rsidR="008E264B" w:rsidRDefault="008E264B" w:rsidP="00B92FA9">
            <w:pPr>
              <w:pStyle w:val="TableParagraph"/>
            </w:pPr>
          </w:p>
        </w:tc>
      </w:tr>
      <w:tr w:rsidR="008E264B" w:rsidTr="008E264B">
        <w:trPr>
          <w:trHeight w:val="410"/>
        </w:trPr>
        <w:tc>
          <w:tcPr>
            <w:tcW w:w="704" w:type="dxa"/>
          </w:tcPr>
          <w:p w:rsidR="008E264B" w:rsidRDefault="008E264B" w:rsidP="00B92FA9">
            <w:pPr>
              <w:pStyle w:val="TableParagraph"/>
              <w:spacing w:line="249" w:lineRule="exact"/>
              <w:ind w:left="107"/>
            </w:pPr>
            <w:r>
              <w:rPr>
                <w:color w:val="001F5F"/>
              </w:rPr>
              <w:t>12</w:t>
            </w:r>
          </w:p>
        </w:tc>
        <w:tc>
          <w:tcPr>
            <w:tcW w:w="1433" w:type="dxa"/>
          </w:tcPr>
          <w:p w:rsidR="008E264B" w:rsidRDefault="008E264B" w:rsidP="00B92FA9">
            <w:pPr>
              <w:pStyle w:val="TableParagraph"/>
            </w:pPr>
          </w:p>
        </w:tc>
        <w:tc>
          <w:tcPr>
            <w:tcW w:w="1278" w:type="dxa"/>
          </w:tcPr>
          <w:p w:rsidR="008E264B" w:rsidRDefault="008E264B" w:rsidP="00B92FA9">
            <w:pPr>
              <w:pStyle w:val="TableParagraph"/>
            </w:pPr>
          </w:p>
        </w:tc>
        <w:tc>
          <w:tcPr>
            <w:tcW w:w="1690" w:type="dxa"/>
          </w:tcPr>
          <w:p w:rsidR="008E264B" w:rsidRDefault="008E264B" w:rsidP="00B92FA9">
            <w:pPr>
              <w:pStyle w:val="TableParagraph"/>
            </w:pPr>
          </w:p>
        </w:tc>
        <w:tc>
          <w:tcPr>
            <w:tcW w:w="1875" w:type="dxa"/>
          </w:tcPr>
          <w:p w:rsidR="008E264B" w:rsidRDefault="008E264B" w:rsidP="00B92FA9">
            <w:pPr>
              <w:pStyle w:val="TableParagraph"/>
            </w:pPr>
          </w:p>
        </w:tc>
        <w:tc>
          <w:tcPr>
            <w:tcW w:w="1263" w:type="dxa"/>
          </w:tcPr>
          <w:p w:rsidR="008E264B" w:rsidRDefault="008E264B" w:rsidP="00B92FA9">
            <w:pPr>
              <w:pStyle w:val="TableParagraph"/>
            </w:pPr>
          </w:p>
        </w:tc>
        <w:tc>
          <w:tcPr>
            <w:tcW w:w="1129" w:type="dxa"/>
          </w:tcPr>
          <w:p w:rsidR="008E264B" w:rsidRDefault="008E264B" w:rsidP="00B92FA9">
            <w:pPr>
              <w:pStyle w:val="TableParagraph"/>
            </w:pPr>
          </w:p>
        </w:tc>
        <w:tc>
          <w:tcPr>
            <w:tcW w:w="1416" w:type="dxa"/>
          </w:tcPr>
          <w:p w:rsidR="008E264B" w:rsidRDefault="008E264B" w:rsidP="00B92FA9">
            <w:pPr>
              <w:pStyle w:val="TableParagraph"/>
            </w:pPr>
          </w:p>
        </w:tc>
      </w:tr>
      <w:tr w:rsidR="008E264B" w:rsidTr="008E264B">
        <w:trPr>
          <w:trHeight w:val="397"/>
        </w:trPr>
        <w:tc>
          <w:tcPr>
            <w:tcW w:w="704" w:type="dxa"/>
          </w:tcPr>
          <w:p w:rsidR="008E264B" w:rsidRDefault="008E264B" w:rsidP="00B92FA9">
            <w:pPr>
              <w:pStyle w:val="TableParagraph"/>
              <w:spacing w:line="247" w:lineRule="exact"/>
              <w:ind w:left="107"/>
            </w:pPr>
            <w:r>
              <w:rPr>
                <w:color w:val="001F5F"/>
              </w:rPr>
              <w:t>13</w:t>
            </w:r>
          </w:p>
        </w:tc>
        <w:tc>
          <w:tcPr>
            <w:tcW w:w="1433" w:type="dxa"/>
          </w:tcPr>
          <w:p w:rsidR="008E264B" w:rsidRDefault="008E264B" w:rsidP="00B92FA9">
            <w:pPr>
              <w:pStyle w:val="TableParagraph"/>
            </w:pPr>
          </w:p>
        </w:tc>
        <w:tc>
          <w:tcPr>
            <w:tcW w:w="1278" w:type="dxa"/>
          </w:tcPr>
          <w:p w:rsidR="008E264B" w:rsidRDefault="008E264B" w:rsidP="00B92FA9">
            <w:pPr>
              <w:pStyle w:val="TableParagraph"/>
            </w:pPr>
          </w:p>
        </w:tc>
        <w:tc>
          <w:tcPr>
            <w:tcW w:w="1690" w:type="dxa"/>
          </w:tcPr>
          <w:p w:rsidR="008E264B" w:rsidRDefault="008E264B" w:rsidP="00B92FA9">
            <w:pPr>
              <w:pStyle w:val="TableParagraph"/>
            </w:pPr>
          </w:p>
        </w:tc>
        <w:tc>
          <w:tcPr>
            <w:tcW w:w="1875" w:type="dxa"/>
          </w:tcPr>
          <w:p w:rsidR="008E264B" w:rsidRDefault="008E264B" w:rsidP="00B92FA9">
            <w:pPr>
              <w:pStyle w:val="TableParagraph"/>
            </w:pPr>
          </w:p>
        </w:tc>
        <w:tc>
          <w:tcPr>
            <w:tcW w:w="1263" w:type="dxa"/>
          </w:tcPr>
          <w:p w:rsidR="008E264B" w:rsidRDefault="008E264B" w:rsidP="00B92FA9">
            <w:pPr>
              <w:pStyle w:val="TableParagraph"/>
            </w:pPr>
          </w:p>
        </w:tc>
        <w:tc>
          <w:tcPr>
            <w:tcW w:w="1129" w:type="dxa"/>
          </w:tcPr>
          <w:p w:rsidR="008E264B" w:rsidRDefault="008E264B" w:rsidP="00B92FA9">
            <w:pPr>
              <w:pStyle w:val="TableParagraph"/>
            </w:pPr>
          </w:p>
        </w:tc>
        <w:tc>
          <w:tcPr>
            <w:tcW w:w="1416" w:type="dxa"/>
          </w:tcPr>
          <w:p w:rsidR="008E264B" w:rsidRDefault="008E264B" w:rsidP="00B92FA9">
            <w:pPr>
              <w:pStyle w:val="TableParagraph"/>
            </w:pPr>
          </w:p>
        </w:tc>
      </w:tr>
      <w:tr w:rsidR="008E264B" w:rsidTr="008E264B">
        <w:trPr>
          <w:trHeight w:val="395"/>
        </w:trPr>
        <w:tc>
          <w:tcPr>
            <w:tcW w:w="704" w:type="dxa"/>
          </w:tcPr>
          <w:p w:rsidR="008E264B" w:rsidRDefault="008E264B" w:rsidP="00B92FA9">
            <w:pPr>
              <w:pStyle w:val="TableParagraph"/>
              <w:spacing w:line="247" w:lineRule="exact"/>
              <w:ind w:left="107"/>
            </w:pPr>
            <w:r>
              <w:rPr>
                <w:color w:val="001F5F"/>
              </w:rPr>
              <w:t>14</w:t>
            </w:r>
          </w:p>
        </w:tc>
        <w:tc>
          <w:tcPr>
            <w:tcW w:w="1433" w:type="dxa"/>
          </w:tcPr>
          <w:p w:rsidR="008E264B" w:rsidRDefault="008E264B" w:rsidP="00B92FA9">
            <w:pPr>
              <w:pStyle w:val="TableParagraph"/>
            </w:pPr>
          </w:p>
        </w:tc>
        <w:tc>
          <w:tcPr>
            <w:tcW w:w="1278" w:type="dxa"/>
          </w:tcPr>
          <w:p w:rsidR="008E264B" w:rsidRDefault="008E264B" w:rsidP="00B92FA9">
            <w:pPr>
              <w:pStyle w:val="TableParagraph"/>
            </w:pPr>
          </w:p>
        </w:tc>
        <w:tc>
          <w:tcPr>
            <w:tcW w:w="1690" w:type="dxa"/>
          </w:tcPr>
          <w:p w:rsidR="008E264B" w:rsidRDefault="008E264B" w:rsidP="00B92FA9">
            <w:pPr>
              <w:pStyle w:val="TableParagraph"/>
            </w:pPr>
          </w:p>
        </w:tc>
        <w:tc>
          <w:tcPr>
            <w:tcW w:w="1875" w:type="dxa"/>
          </w:tcPr>
          <w:p w:rsidR="008E264B" w:rsidRDefault="008E264B" w:rsidP="00B92FA9">
            <w:pPr>
              <w:pStyle w:val="TableParagraph"/>
            </w:pPr>
          </w:p>
        </w:tc>
        <w:tc>
          <w:tcPr>
            <w:tcW w:w="1263" w:type="dxa"/>
          </w:tcPr>
          <w:p w:rsidR="008E264B" w:rsidRDefault="008E264B" w:rsidP="00B92FA9">
            <w:pPr>
              <w:pStyle w:val="TableParagraph"/>
            </w:pPr>
          </w:p>
        </w:tc>
        <w:tc>
          <w:tcPr>
            <w:tcW w:w="1129" w:type="dxa"/>
          </w:tcPr>
          <w:p w:rsidR="008E264B" w:rsidRDefault="008E264B" w:rsidP="00B92FA9">
            <w:pPr>
              <w:pStyle w:val="TableParagraph"/>
            </w:pPr>
          </w:p>
        </w:tc>
        <w:tc>
          <w:tcPr>
            <w:tcW w:w="1416" w:type="dxa"/>
          </w:tcPr>
          <w:p w:rsidR="008E264B" w:rsidRDefault="008E264B" w:rsidP="00B92FA9">
            <w:pPr>
              <w:pStyle w:val="TableParagraph"/>
            </w:pPr>
          </w:p>
        </w:tc>
      </w:tr>
      <w:tr w:rsidR="008E264B" w:rsidTr="008E264B">
        <w:trPr>
          <w:trHeight w:val="398"/>
        </w:trPr>
        <w:tc>
          <w:tcPr>
            <w:tcW w:w="704" w:type="dxa"/>
          </w:tcPr>
          <w:p w:rsidR="008E264B" w:rsidRDefault="008E264B" w:rsidP="00B92FA9">
            <w:pPr>
              <w:pStyle w:val="TableParagraph"/>
              <w:spacing w:line="247" w:lineRule="exact"/>
              <w:ind w:left="107"/>
            </w:pPr>
            <w:r>
              <w:rPr>
                <w:color w:val="001F5F"/>
              </w:rPr>
              <w:t>15</w:t>
            </w:r>
          </w:p>
        </w:tc>
        <w:tc>
          <w:tcPr>
            <w:tcW w:w="1433" w:type="dxa"/>
          </w:tcPr>
          <w:p w:rsidR="008E264B" w:rsidRDefault="008E264B" w:rsidP="00B92FA9">
            <w:pPr>
              <w:pStyle w:val="TableParagraph"/>
            </w:pPr>
          </w:p>
        </w:tc>
        <w:tc>
          <w:tcPr>
            <w:tcW w:w="1278" w:type="dxa"/>
          </w:tcPr>
          <w:p w:rsidR="008E264B" w:rsidRDefault="008E264B" w:rsidP="00B92FA9">
            <w:pPr>
              <w:pStyle w:val="TableParagraph"/>
            </w:pPr>
          </w:p>
        </w:tc>
        <w:tc>
          <w:tcPr>
            <w:tcW w:w="1690" w:type="dxa"/>
          </w:tcPr>
          <w:p w:rsidR="008E264B" w:rsidRDefault="008E264B" w:rsidP="00B92FA9">
            <w:pPr>
              <w:pStyle w:val="TableParagraph"/>
            </w:pPr>
          </w:p>
        </w:tc>
        <w:tc>
          <w:tcPr>
            <w:tcW w:w="1875" w:type="dxa"/>
          </w:tcPr>
          <w:p w:rsidR="008E264B" w:rsidRDefault="008E264B" w:rsidP="00B92FA9">
            <w:pPr>
              <w:pStyle w:val="TableParagraph"/>
            </w:pPr>
          </w:p>
        </w:tc>
        <w:tc>
          <w:tcPr>
            <w:tcW w:w="1263" w:type="dxa"/>
          </w:tcPr>
          <w:p w:rsidR="008E264B" w:rsidRDefault="008E264B" w:rsidP="00B92FA9">
            <w:pPr>
              <w:pStyle w:val="TableParagraph"/>
            </w:pPr>
          </w:p>
        </w:tc>
        <w:tc>
          <w:tcPr>
            <w:tcW w:w="1129" w:type="dxa"/>
          </w:tcPr>
          <w:p w:rsidR="008E264B" w:rsidRDefault="008E264B" w:rsidP="00B92FA9">
            <w:pPr>
              <w:pStyle w:val="TableParagraph"/>
            </w:pPr>
          </w:p>
        </w:tc>
        <w:tc>
          <w:tcPr>
            <w:tcW w:w="1416" w:type="dxa"/>
          </w:tcPr>
          <w:p w:rsidR="008E264B" w:rsidRDefault="008E264B" w:rsidP="00B92FA9">
            <w:pPr>
              <w:pStyle w:val="TableParagraph"/>
            </w:pPr>
          </w:p>
        </w:tc>
      </w:tr>
      <w:tr w:rsidR="008E264B" w:rsidTr="008E264B">
        <w:trPr>
          <w:trHeight w:val="395"/>
        </w:trPr>
        <w:tc>
          <w:tcPr>
            <w:tcW w:w="704" w:type="dxa"/>
          </w:tcPr>
          <w:p w:rsidR="008E264B" w:rsidRDefault="008E264B" w:rsidP="00B92FA9">
            <w:pPr>
              <w:pStyle w:val="TableParagraph"/>
              <w:spacing w:line="247" w:lineRule="exact"/>
              <w:ind w:left="107"/>
            </w:pPr>
            <w:r>
              <w:rPr>
                <w:color w:val="001F5F"/>
              </w:rPr>
              <w:t>16</w:t>
            </w:r>
          </w:p>
        </w:tc>
        <w:tc>
          <w:tcPr>
            <w:tcW w:w="1433" w:type="dxa"/>
          </w:tcPr>
          <w:p w:rsidR="008E264B" w:rsidRDefault="008E264B" w:rsidP="00B92FA9">
            <w:pPr>
              <w:pStyle w:val="TableParagraph"/>
            </w:pPr>
          </w:p>
        </w:tc>
        <w:tc>
          <w:tcPr>
            <w:tcW w:w="1278" w:type="dxa"/>
          </w:tcPr>
          <w:p w:rsidR="008E264B" w:rsidRDefault="008E264B" w:rsidP="00B92FA9">
            <w:pPr>
              <w:pStyle w:val="TableParagraph"/>
            </w:pPr>
          </w:p>
        </w:tc>
        <w:tc>
          <w:tcPr>
            <w:tcW w:w="1690" w:type="dxa"/>
          </w:tcPr>
          <w:p w:rsidR="008E264B" w:rsidRDefault="008E264B" w:rsidP="00B92FA9">
            <w:pPr>
              <w:pStyle w:val="TableParagraph"/>
            </w:pPr>
          </w:p>
        </w:tc>
        <w:tc>
          <w:tcPr>
            <w:tcW w:w="1875" w:type="dxa"/>
          </w:tcPr>
          <w:p w:rsidR="008E264B" w:rsidRDefault="008E264B" w:rsidP="00B92FA9">
            <w:pPr>
              <w:pStyle w:val="TableParagraph"/>
            </w:pPr>
          </w:p>
        </w:tc>
        <w:tc>
          <w:tcPr>
            <w:tcW w:w="1263" w:type="dxa"/>
          </w:tcPr>
          <w:p w:rsidR="008E264B" w:rsidRDefault="008E264B" w:rsidP="00B92FA9">
            <w:pPr>
              <w:pStyle w:val="TableParagraph"/>
            </w:pPr>
          </w:p>
        </w:tc>
        <w:tc>
          <w:tcPr>
            <w:tcW w:w="1129" w:type="dxa"/>
          </w:tcPr>
          <w:p w:rsidR="008E264B" w:rsidRDefault="008E264B" w:rsidP="00B92FA9">
            <w:pPr>
              <w:pStyle w:val="TableParagraph"/>
            </w:pPr>
          </w:p>
        </w:tc>
        <w:tc>
          <w:tcPr>
            <w:tcW w:w="1416" w:type="dxa"/>
          </w:tcPr>
          <w:p w:rsidR="008E264B" w:rsidRDefault="008E264B" w:rsidP="00B92FA9">
            <w:pPr>
              <w:pStyle w:val="TableParagraph"/>
            </w:pPr>
          </w:p>
        </w:tc>
      </w:tr>
      <w:tr w:rsidR="008E264B" w:rsidTr="008E264B">
        <w:trPr>
          <w:trHeight w:val="397"/>
        </w:trPr>
        <w:tc>
          <w:tcPr>
            <w:tcW w:w="704" w:type="dxa"/>
          </w:tcPr>
          <w:p w:rsidR="008E264B" w:rsidRDefault="008E264B" w:rsidP="00B92FA9">
            <w:pPr>
              <w:pStyle w:val="TableParagraph"/>
              <w:spacing w:line="247" w:lineRule="exact"/>
              <w:ind w:left="107"/>
            </w:pPr>
            <w:r>
              <w:rPr>
                <w:color w:val="001F5F"/>
              </w:rPr>
              <w:t>17</w:t>
            </w:r>
          </w:p>
        </w:tc>
        <w:tc>
          <w:tcPr>
            <w:tcW w:w="1433" w:type="dxa"/>
          </w:tcPr>
          <w:p w:rsidR="008E264B" w:rsidRDefault="008E264B" w:rsidP="00B92FA9">
            <w:pPr>
              <w:pStyle w:val="TableParagraph"/>
            </w:pPr>
          </w:p>
        </w:tc>
        <w:tc>
          <w:tcPr>
            <w:tcW w:w="1278" w:type="dxa"/>
          </w:tcPr>
          <w:p w:rsidR="008E264B" w:rsidRDefault="008E264B" w:rsidP="00B92FA9">
            <w:pPr>
              <w:pStyle w:val="TableParagraph"/>
            </w:pPr>
          </w:p>
        </w:tc>
        <w:tc>
          <w:tcPr>
            <w:tcW w:w="1690" w:type="dxa"/>
          </w:tcPr>
          <w:p w:rsidR="008E264B" w:rsidRDefault="008E264B" w:rsidP="00B92FA9">
            <w:pPr>
              <w:pStyle w:val="TableParagraph"/>
            </w:pPr>
          </w:p>
        </w:tc>
        <w:tc>
          <w:tcPr>
            <w:tcW w:w="1875" w:type="dxa"/>
          </w:tcPr>
          <w:p w:rsidR="008E264B" w:rsidRDefault="008E264B" w:rsidP="00B92FA9">
            <w:pPr>
              <w:pStyle w:val="TableParagraph"/>
            </w:pPr>
          </w:p>
        </w:tc>
        <w:tc>
          <w:tcPr>
            <w:tcW w:w="1263" w:type="dxa"/>
          </w:tcPr>
          <w:p w:rsidR="008E264B" w:rsidRDefault="008E264B" w:rsidP="00B92FA9">
            <w:pPr>
              <w:pStyle w:val="TableParagraph"/>
            </w:pPr>
          </w:p>
        </w:tc>
        <w:tc>
          <w:tcPr>
            <w:tcW w:w="1129" w:type="dxa"/>
          </w:tcPr>
          <w:p w:rsidR="008E264B" w:rsidRDefault="008E264B" w:rsidP="00B92FA9">
            <w:pPr>
              <w:pStyle w:val="TableParagraph"/>
            </w:pPr>
          </w:p>
        </w:tc>
        <w:tc>
          <w:tcPr>
            <w:tcW w:w="1416" w:type="dxa"/>
          </w:tcPr>
          <w:p w:rsidR="008E264B" w:rsidRDefault="008E264B" w:rsidP="00B92FA9">
            <w:pPr>
              <w:pStyle w:val="TableParagraph"/>
            </w:pPr>
          </w:p>
        </w:tc>
      </w:tr>
      <w:tr w:rsidR="008E264B" w:rsidTr="008E264B">
        <w:trPr>
          <w:trHeight w:val="395"/>
        </w:trPr>
        <w:tc>
          <w:tcPr>
            <w:tcW w:w="704" w:type="dxa"/>
          </w:tcPr>
          <w:p w:rsidR="008E264B" w:rsidRDefault="008E264B" w:rsidP="00B92FA9">
            <w:pPr>
              <w:pStyle w:val="TableParagraph"/>
              <w:spacing w:line="247" w:lineRule="exact"/>
              <w:ind w:left="107"/>
            </w:pPr>
            <w:r>
              <w:rPr>
                <w:color w:val="001F5F"/>
              </w:rPr>
              <w:t>18</w:t>
            </w:r>
          </w:p>
        </w:tc>
        <w:tc>
          <w:tcPr>
            <w:tcW w:w="1433" w:type="dxa"/>
          </w:tcPr>
          <w:p w:rsidR="008E264B" w:rsidRDefault="008E264B" w:rsidP="00B92FA9">
            <w:pPr>
              <w:pStyle w:val="TableParagraph"/>
            </w:pPr>
          </w:p>
        </w:tc>
        <w:tc>
          <w:tcPr>
            <w:tcW w:w="1278" w:type="dxa"/>
          </w:tcPr>
          <w:p w:rsidR="008E264B" w:rsidRDefault="008E264B" w:rsidP="00B92FA9">
            <w:pPr>
              <w:pStyle w:val="TableParagraph"/>
            </w:pPr>
          </w:p>
        </w:tc>
        <w:tc>
          <w:tcPr>
            <w:tcW w:w="1690" w:type="dxa"/>
          </w:tcPr>
          <w:p w:rsidR="008E264B" w:rsidRDefault="008E264B" w:rsidP="00B92FA9">
            <w:pPr>
              <w:pStyle w:val="TableParagraph"/>
            </w:pPr>
          </w:p>
        </w:tc>
        <w:tc>
          <w:tcPr>
            <w:tcW w:w="1875" w:type="dxa"/>
          </w:tcPr>
          <w:p w:rsidR="008E264B" w:rsidRDefault="008E264B" w:rsidP="00B92FA9">
            <w:pPr>
              <w:pStyle w:val="TableParagraph"/>
            </w:pPr>
          </w:p>
        </w:tc>
        <w:tc>
          <w:tcPr>
            <w:tcW w:w="1263" w:type="dxa"/>
          </w:tcPr>
          <w:p w:rsidR="008E264B" w:rsidRDefault="008E264B" w:rsidP="00B92FA9">
            <w:pPr>
              <w:pStyle w:val="TableParagraph"/>
            </w:pPr>
          </w:p>
        </w:tc>
        <w:tc>
          <w:tcPr>
            <w:tcW w:w="1129" w:type="dxa"/>
          </w:tcPr>
          <w:p w:rsidR="008E264B" w:rsidRDefault="008E264B" w:rsidP="00B92FA9">
            <w:pPr>
              <w:pStyle w:val="TableParagraph"/>
            </w:pPr>
          </w:p>
        </w:tc>
        <w:tc>
          <w:tcPr>
            <w:tcW w:w="1416" w:type="dxa"/>
          </w:tcPr>
          <w:p w:rsidR="008E264B" w:rsidRDefault="008E264B" w:rsidP="00B92FA9">
            <w:pPr>
              <w:pStyle w:val="TableParagraph"/>
            </w:pPr>
          </w:p>
        </w:tc>
      </w:tr>
      <w:tr w:rsidR="008E264B" w:rsidTr="008E264B">
        <w:trPr>
          <w:trHeight w:val="397"/>
        </w:trPr>
        <w:tc>
          <w:tcPr>
            <w:tcW w:w="704" w:type="dxa"/>
          </w:tcPr>
          <w:p w:rsidR="008E264B" w:rsidRDefault="008E264B" w:rsidP="00B92FA9">
            <w:pPr>
              <w:pStyle w:val="TableParagraph"/>
              <w:spacing w:line="249" w:lineRule="exact"/>
              <w:ind w:left="107"/>
            </w:pPr>
            <w:r>
              <w:rPr>
                <w:color w:val="001F5F"/>
              </w:rPr>
              <w:t>19</w:t>
            </w:r>
          </w:p>
        </w:tc>
        <w:tc>
          <w:tcPr>
            <w:tcW w:w="1433" w:type="dxa"/>
          </w:tcPr>
          <w:p w:rsidR="008E264B" w:rsidRDefault="008E264B" w:rsidP="00B92FA9">
            <w:pPr>
              <w:pStyle w:val="TableParagraph"/>
            </w:pPr>
          </w:p>
        </w:tc>
        <w:tc>
          <w:tcPr>
            <w:tcW w:w="1278" w:type="dxa"/>
          </w:tcPr>
          <w:p w:rsidR="008E264B" w:rsidRDefault="008E264B" w:rsidP="00B92FA9">
            <w:pPr>
              <w:pStyle w:val="TableParagraph"/>
            </w:pPr>
          </w:p>
        </w:tc>
        <w:tc>
          <w:tcPr>
            <w:tcW w:w="1690" w:type="dxa"/>
          </w:tcPr>
          <w:p w:rsidR="008E264B" w:rsidRDefault="008E264B" w:rsidP="00B92FA9">
            <w:pPr>
              <w:pStyle w:val="TableParagraph"/>
            </w:pPr>
          </w:p>
        </w:tc>
        <w:tc>
          <w:tcPr>
            <w:tcW w:w="1875" w:type="dxa"/>
          </w:tcPr>
          <w:p w:rsidR="008E264B" w:rsidRDefault="008E264B" w:rsidP="00B92FA9">
            <w:pPr>
              <w:pStyle w:val="TableParagraph"/>
            </w:pPr>
          </w:p>
        </w:tc>
        <w:tc>
          <w:tcPr>
            <w:tcW w:w="1263" w:type="dxa"/>
          </w:tcPr>
          <w:p w:rsidR="008E264B" w:rsidRDefault="008E264B" w:rsidP="00B92FA9">
            <w:pPr>
              <w:pStyle w:val="TableParagraph"/>
            </w:pPr>
          </w:p>
        </w:tc>
        <w:tc>
          <w:tcPr>
            <w:tcW w:w="1129" w:type="dxa"/>
          </w:tcPr>
          <w:p w:rsidR="008E264B" w:rsidRDefault="008E264B" w:rsidP="00B92FA9">
            <w:pPr>
              <w:pStyle w:val="TableParagraph"/>
            </w:pPr>
          </w:p>
        </w:tc>
        <w:tc>
          <w:tcPr>
            <w:tcW w:w="1416" w:type="dxa"/>
          </w:tcPr>
          <w:p w:rsidR="008E264B" w:rsidRDefault="008E264B" w:rsidP="00B92FA9">
            <w:pPr>
              <w:pStyle w:val="TableParagraph"/>
            </w:pPr>
          </w:p>
        </w:tc>
      </w:tr>
      <w:tr w:rsidR="008E264B" w:rsidTr="008E264B">
        <w:trPr>
          <w:trHeight w:val="398"/>
        </w:trPr>
        <w:tc>
          <w:tcPr>
            <w:tcW w:w="704" w:type="dxa"/>
          </w:tcPr>
          <w:p w:rsidR="008E264B" w:rsidRDefault="008E264B" w:rsidP="00B92FA9">
            <w:pPr>
              <w:pStyle w:val="TableParagraph"/>
              <w:spacing w:line="247" w:lineRule="exact"/>
              <w:ind w:left="107"/>
            </w:pPr>
            <w:r>
              <w:rPr>
                <w:color w:val="001F5F"/>
              </w:rPr>
              <w:t>20</w:t>
            </w:r>
          </w:p>
        </w:tc>
        <w:tc>
          <w:tcPr>
            <w:tcW w:w="1433" w:type="dxa"/>
          </w:tcPr>
          <w:p w:rsidR="008E264B" w:rsidRDefault="008E264B" w:rsidP="00B92FA9">
            <w:pPr>
              <w:pStyle w:val="TableParagraph"/>
            </w:pPr>
          </w:p>
        </w:tc>
        <w:tc>
          <w:tcPr>
            <w:tcW w:w="1278" w:type="dxa"/>
          </w:tcPr>
          <w:p w:rsidR="008E264B" w:rsidRDefault="008E264B" w:rsidP="00B92FA9">
            <w:pPr>
              <w:pStyle w:val="TableParagraph"/>
            </w:pPr>
          </w:p>
        </w:tc>
        <w:tc>
          <w:tcPr>
            <w:tcW w:w="1690" w:type="dxa"/>
          </w:tcPr>
          <w:p w:rsidR="008E264B" w:rsidRDefault="008E264B" w:rsidP="00B92FA9">
            <w:pPr>
              <w:pStyle w:val="TableParagraph"/>
            </w:pPr>
          </w:p>
        </w:tc>
        <w:tc>
          <w:tcPr>
            <w:tcW w:w="1875" w:type="dxa"/>
          </w:tcPr>
          <w:p w:rsidR="008E264B" w:rsidRDefault="008E264B" w:rsidP="00B92FA9">
            <w:pPr>
              <w:pStyle w:val="TableParagraph"/>
            </w:pPr>
          </w:p>
        </w:tc>
        <w:tc>
          <w:tcPr>
            <w:tcW w:w="1263" w:type="dxa"/>
          </w:tcPr>
          <w:p w:rsidR="008E264B" w:rsidRDefault="008E264B" w:rsidP="00B92FA9">
            <w:pPr>
              <w:pStyle w:val="TableParagraph"/>
            </w:pPr>
          </w:p>
        </w:tc>
        <w:tc>
          <w:tcPr>
            <w:tcW w:w="1129" w:type="dxa"/>
          </w:tcPr>
          <w:p w:rsidR="008E264B" w:rsidRDefault="008E264B" w:rsidP="00B92FA9">
            <w:pPr>
              <w:pStyle w:val="TableParagraph"/>
            </w:pPr>
          </w:p>
        </w:tc>
        <w:tc>
          <w:tcPr>
            <w:tcW w:w="1416" w:type="dxa"/>
          </w:tcPr>
          <w:p w:rsidR="008E264B" w:rsidRDefault="008E264B" w:rsidP="00B92FA9">
            <w:pPr>
              <w:pStyle w:val="TableParagraph"/>
            </w:pPr>
          </w:p>
        </w:tc>
      </w:tr>
    </w:tbl>
    <w:p w:rsidR="008E264B" w:rsidRPr="008E264B" w:rsidRDefault="008E264B" w:rsidP="008E264B">
      <w:pPr>
        <w:ind w:right="546" w:hanging="284"/>
        <w:jc w:val="both"/>
        <w:rPr>
          <w:rFonts w:ascii="Times New Roman" w:hAnsi="Times New Roman" w:cs="Times New Roman"/>
          <w:sz w:val="24"/>
          <w:szCs w:val="24"/>
        </w:rPr>
      </w:pPr>
      <w:r w:rsidRPr="008E264B">
        <w:rPr>
          <w:rFonts w:ascii="Times New Roman" w:hAnsi="Times New Roman" w:cs="Times New Roman"/>
          <w:sz w:val="24"/>
          <w:szCs w:val="24"/>
        </w:rPr>
        <w:t>* Öğrenci için önerilecek sınav tedbir hizmetinden uygun olanı seçiniz. Birden fazla yetersizlik (tanısı) alanı var ise bu alanlar için de sınav tedbir hizmeti belirleyerek forma işleyiniz.</w:t>
      </w:r>
    </w:p>
    <w:p w:rsidR="008E264B" w:rsidRPr="008E264B" w:rsidRDefault="008E264B" w:rsidP="008E264B">
      <w:pPr>
        <w:ind w:right="546" w:hanging="284"/>
        <w:jc w:val="both"/>
        <w:rPr>
          <w:rFonts w:ascii="Times New Roman" w:hAnsi="Times New Roman" w:cs="Times New Roman"/>
          <w:sz w:val="24"/>
          <w:szCs w:val="24"/>
        </w:rPr>
      </w:pPr>
    </w:p>
    <w:p w:rsidR="008E264B" w:rsidRPr="008E264B" w:rsidRDefault="008E264B" w:rsidP="008E264B">
      <w:pPr>
        <w:ind w:right="546" w:hanging="284"/>
        <w:rPr>
          <w:rFonts w:ascii="Times New Roman" w:hAnsi="Times New Roman" w:cs="Times New Roman"/>
          <w:sz w:val="24"/>
          <w:szCs w:val="24"/>
        </w:rPr>
      </w:pPr>
      <w:r w:rsidRPr="008E264B">
        <w:rPr>
          <w:rFonts w:ascii="Times New Roman" w:hAnsi="Times New Roman" w:cs="Times New Roman"/>
          <w:sz w:val="24"/>
          <w:szCs w:val="24"/>
        </w:rPr>
        <w:t>FORMU DÜZENLEYEN İLGİLİNİN:</w:t>
      </w:r>
    </w:p>
    <w:p w:rsidR="008E264B" w:rsidRPr="008E264B" w:rsidRDefault="008E264B" w:rsidP="008E264B">
      <w:pPr>
        <w:ind w:right="546" w:hanging="284"/>
        <w:rPr>
          <w:rFonts w:ascii="Times New Roman" w:hAnsi="Times New Roman" w:cs="Times New Roman"/>
          <w:sz w:val="24"/>
          <w:szCs w:val="24"/>
        </w:rPr>
      </w:pPr>
      <w:r w:rsidRPr="008E264B">
        <w:rPr>
          <w:rFonts w:ascii="Times New Roman" w:hAnsi="Times New Roman" w:cs="Times New Roman"/>
          <w:sz w:val="24"/>
          <w:szCs w:val="24"/>
        </w:rPr>
        <w:t>Adı Soyadı:</w:t>
      </w:r>
    </w:p>
    <w:p w:rsidR="008E264B" w:rsidRPr="008E264B" w:rsidRDefault="008E264B" w:rsidP="008E264B">
      <w:pPr>
        <w:ind w:right="546" w:hanging="284"/>
        <w:rPr>
          <w:rFonts w:ascii="Times New Roman" w:hAnsi="Times New Roman" w:cs="Times New Roman"/>
          <w:sz w:val="24"/>
          <w:szCs w:val="24"/>
        </w:rPr>
      </w:pPr>
      <w:r w:rsidRPr="008E264B">
        <w:rPr>
          <w:rFonts w:ascii="Times New Roman" w:hAnsi="Times New Roman" w:cs="Times New Roman"/>
          <w:sz w:val="24"/>
          <w:szCs w:val="24"/>
        </w:rPr>
        <w:t>Görevi:</w:t>
      </w:r>
    </w:p>
    <w:p w:rsidR="00D0680E" w:rsidRPr="00D0680E" w:rsidRDefault="008E264B" w:rsidP="009A0F78">
      <w:pPr>
        <w:ind w:right="546" w:hanging="284"/>
        <w:rPr>
          <w:rFonts w:ascii="Times New Roman" w:hAnsi="Times New Roman" w:cs="Times New Roman"/>
          <w:color w:val="001F5F"/>
          <w:sz w:val="24"/>
          <w:szCs w:val="24"/>
        </w:rPr>
      </w:pPr>
      <w:r w:rsidRPr="008E264B">
        <w:rPr>
          <w:rFonts w:ascii="Times New Roman" w:hAnsi="Times New Roman" w:cs="Times New Roman"/>
          <w:sz w:val="24"/>
          <w:szCs w:val="24"/>
        </w:rPr>
        <w:t>İletişim Bilgileri:</w:t>
      </w:r>
    </w:p>
    <w:sectPr w:rsidR="00D0680E" w:rsidRPr="00D0680E" w:rsidSect="008E264B">
      <w:pgSz w:w="11906" w:h="16838"/>
      <w:pgMar w:top="851" w:right="70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E6A99"/>
    <w:multiLevelType w:val="hybridMultilevel"/>
    <w:tmpl w:val="605E55CC"/>
    <w:lvl w:ilvl="0" w:tplc="0DBAE282">
      <w:numFmt w:val="bullet"/>
      <w:lvlText w:val=""/>
      <w:lvlJc w:val="left"/>
      <w:pPr>
        <w:ind w:left="1262" w:hanging="252"/>
      </w:pPr>
      <w:rPr>
        <w:rFonts w:ascii="Wingdings" w:eastAsia="Wingdings" w:hAnsi="Wingdings" w:cs="Wingdings" w:hint="default"/>
        <w:color w:val="0000FF"/>
        <w:w w:val="100"/>
        <w:sz w:val="24"/>
        <w:szCs w:val="24"/>
        <w:lang w:val="tr-TR" w:eastAsia="en-US" w:bidi="ar-SA"/>
      </w:rPr>
    </w:lvl>
    <w:lvl w:ilvl="1" w:tplc="0F4AD59A">
      <w:numFmt w:val="bullet"/>
      <w:lvlText w:val="•"/>
      <w:lvlJc w:val="left"/>
      <w:pPr>
        <w:ind w:left="2250" w:hanging="252"/>
      </w:pPr>
      <w:rPr>
        <w:rFonts w:hint="default"/>
        <w:lang w:val="tr-TR" w:eastAsia="en-US" w:bidi="ar-SA"/>
      </w:rPr>
    </w:lvl>
    <w:lvl w:ilvl="2" w:tplc="36943358">
      <w:numFmt w:val="bullet"/>
      <w:lvlText w:val="•"/>
      <w:lvlJc w:val="left"/>
      <w:pPr>
        <w:ind w:left="3241" w:hanging="252"/>
      </w:pPr>
      <w:rPr>
        <w:rFonts w:hint="default"/>
        <w:lang w:val="tr-TR" w:eastAsia="en-US" w:bidi="ar-SA"/>
      </w:rPr>
    </w:lvl>
    <w:lvl w:ilvl="3" w:tplc="2E34FD82">
      <w:numFmt w:val="bullet"/>
      <w:lvlText w:val="•"/>
      <w:lvlJc w:val="left"/>
      <w:pPr>
        <w:ind w:left="4231" w:hanging="252"/>
      </w:pPr>
      <w:rPr>
        <w:rFonts w:hint="default"/>
        <w:lang w:val="tr-TR" w:eastAsia="en-US" w:bidi="ar-SA"/>
      </w:rPr>
    </w:lvl>
    <w:lvl w:ilvl="4" w:tplc="0F988E54">
      <w:numFmt w:val="bullet"/>
      <w:lvlText w:val="•"/>
      <w:lvlJc w:val="left"/>
      <w:pPr>
        <w:ind w:left="5222" w:hanging="252"/>
      </w:pPr>
      <w:rPr>
        <w:rFonts w:hint="default"/>
        <w:lang w:val="tr-TR" w:eastAsia="en-US" w:bidi="ar-SA"/>
      </w:rPr>
    </w:lvl>
    <w:lvl w:ilvl="5" w:tplc="926A6E86">
      <w:numFmt w:val="bullet"/>
      <w:lvlText w:val="•"/>
      <w:lvlJc w:val="left"/>
      <w:pPr>
        <w:ind w:left="6213" w:hanging="252"/>
      </w:pPr>
      <w:rPr>
        <w:rFonts w:hint="default"/>
        <w:lang w:val="tr-TR" w:eastAsia="en-US" w:bidi="ar-SA"/>
      </w:rPr>
    </w:lvl>
    <w:lvl w:ilvl="6" w:tplc="851C1F40">
      <w:numFmt w:val="bullet"/>
      <w:lvlText w:val="•"/>
      <w:lvlJc w:val="left"/>
      <w:pPr>
        <w:ind w:left="7203" w:hanging="252"/>
      </w:pPr>
      <w:rPr>
        <w:rFonts w:hint="default"/>
        <w:lang w:val="tr-TR" w:eastAsia="en-US" w:bidi="ar-SA"/>
      </w:rPr>
    </w:lvl>
    <w:lvl w:ilvl="7" w:tplc="1B00281E">
      <w:numFmt w:val="bullet"/>
      <w:lvlText w:val="•"/>
      <w:lvlJc w:val="left"/>
      <w:pPr>
        <w:ind w:left="8194" w:hanging="252"/>
      </w:pPr>
      <w:rPr>
        <w:rFonts w:hint="default"/>
        <w:lang w:val="tr-TR" w:eastAsia="en-US" w:bidi="ar-SA"/>
      </w:rPr>
    </w:lvl>
    <w:lvl w:ilvl="8" w:tplc="5D1A42E0">
      <w:numFmt w:val="bullet"/>
      <w:lvlText w:val="•"/>
      <w:lvlJc w:val="left"/>
      <w:pPr>
        <w:ind w:left="9185" w:hanging="252"/>
      </w:pPr>
      <w:rPr>
        <w:rFonts w:hint="default"/>
        <w:lang w:val="tr-TR" w:eastAsia="en-US" w:bidi="ar-SA"/>
      </w:rPr>
    </w:lvl>
  </w:abstractNum>
  <w:abstractNum w:abstractNumId="1">
    <w:nsid w:val="24B736B1"/>
    <w:multiLevelType w:val="multilevel"/>
    <w:tmpl w:val="B32886E0"/>
    <w:lvl w:ilvl="0">
      <w:start w:val="1"/>
      <w:numFmt w:val="decimal"/>
      <w:lvlText w:val="%1."/>
      <w:lvlJc w:val="left"/>
      <w:pPr>
        <w:ind w:left="837" w:hanging="284"/>
      </w:pPr>
      <w:rPr>
        <w:rFonts w:hint="default"/>
        <w:b/>
        <w:bCs/>
        <w:spacing w:val="-17"/>
        <w:w w:val="100"/>
        <w:lang w:val="tr-TR" w:eastAsia="en-US" w:bidi="ar-SA"/>
      </w:rPr>
    </w:lvl>
    <w:lvl w:ilvl="1">
      <w:start w:val="1"/>
      <w:numFmt w:val="decimal"/>
      <w:lvlText w:val="%1.%2."/>
      <w:lvlJc w:val="left"/>
      <w:pPr>
        <w:ind w:left="1514" w:hanging="600"/>
      </w:pPr>
      <w:rPr>
        <w:rFonts w:hint="default"/>
        <w:b/>
        <w:bCs/>
        <w:spacing w:val="-4"/>
        <w:w w:val="100"/>
        <w:lang w:val="tr-TR" w:eastAsia="en-US" w:bidi="ar-SA"/>
      </w:rPr>
    </w:lvl>
    <w:lvl w:ilvl="2">
      <w:numFmt w:val="bullet"/>
      <w:lvlText w:val="-"/>
      <w:lvlJc w:val="left"/>
      <w:pPr>
        <w:ind w:left="1826" w:hanging="600"/>
      </w:pPr>
      <w:rPr>
        <w:rFonts w:ascii="Times New Roman" w:eastAsia="Times New Roman" w:hAnsi="Times New Roman" w:cs="Times New Roman" w:hint="default"/>
        <w:color w:val="001F5F"/>
        <w:w w:val="99"/>
        <w:sz w:val="24"/>
        <w:szCs w:val="24"/>
        <w:lang w:val="tr-TR" w:eastAsia="en-US" w:bidi="ar-SA"/>
      </w:rPr>
    </w:lvl>
    <w:lvl w:ilvl="3">
      <w:numFmt w:val="bullet"/>
      <w:lvlText w:val="•"/>
      <w:lvlJc w:val="left"/>
      <w:pPr>
        <w:ind w:left="1820" w:hanging="600"/>
      </w:pPr>
      <w:rPr>
        <w:rFonts w:hint="default"/>
        <w:lang w:val="tr-TR" w:eastAsia="en-US" w:bidi="ar-SA"/>
      </w:rPr>
    </w:lvl>
    <w:lvl w:ilvl="4">
      <w:numFmt w:val="bullet"/>
      <w:lvlText w:val="•"/>
      <w:lvlJc w:val="left"/>
      <w:pPr>
        <w:ind w:left="3155" w:hanging="600"/>
      </w:pPr>
      <w:rPr>
        <w:rFonts w:hint="default"/>
        <w:lang w:val="tr-TR" w:eastAsia="en-US" w:bidi="ar-SA"/>
      </w:rPr>
    </w:lvl>
    <w:lvl w:ilvl="5">
      <w:numFmt w:val="bullet"/>
      <w:lvlText w:val="•"/>
      <w:lvlJc w:val="left"/>
      <w:pPr>
        <w:ind w:left="4490" w:hanging="600"/>
      </w:pPr>
      <w:rPr>
        <w:rFonts w:hint="default"/>
        <w:lang w:val="tr-TR" w:eastAsia="en-US" w:bidi="ar-SA"/>
      </w:rPr>
    </w:lvl>
    <w:lvl w:ilvl="6">
      <w:numFmt w:val="bullet"/>
      <w:lvlText w:val="•"/>
      <w:lvlJc w:val="left"/>
      <w:pPr>
        <w:ind w:left="5825" w:hanging="600"/>
      </w:pPr>
      <w:rPr>
        <w:rFonts w:hint="default"/>
        <w:lang w:val="tr-TR" w:eastAsia="en-US" w:bidi="ar-SA"/>
      </w:rPr>
    </w:lvl>
    <w:lvl w:ilvl="7">
      <w:numFmt w:val="bullet"/>
      <w:lvlText w:val="•"/>
      <w:lvlJc w:val="left"/>
      <w:pPr>
        <w:ind w:left="7160" w:hanging="600"/>
      </w:pPr>
      <w:rPr>
        <w:rFonts w:hint="default"/>
        <w:lang w:val="tr-TR" w:eastAsia="en-US" w:bidi="ar-SA"/>
      </w:rPr>
    </w:lvl>
    <w:lvl w:ilvl="8">
      <w:numFmt w:val="bullet"/>
      <w:lvlText w:val="•"/>
      <w:lvlJc w:val="left"/>
      <w:pPr>
        <w:ind w:left="8496" w:hanging="600"/>
      </w:pPr>
      <w:rPr>
        <w:rFonts w:hint="default"/>
        <w:lang w:val="tr-TR" w:eastAsia="en-US" w:bidi="ar-SA"/>
      </w:rPr>
    </w:lvl>
  </w:abstractNum>
  <w:abstractNum w:abstractNumId="2">
    <w:nsid w:val="3BC93E89"/>
    <w:multiLevelType w:val="hybridMultilevel"/>
    <w:tmpl w:val="C0F6526C"/>
    <w:lvl w:ilvl="0" w:tplc="4FEA4374">
      <w:start w:val="1"/>
      <w:numFmt w:val="lowerLetter"/>
      <w:lvlText w:val="%1."/>
      <w:lvlJc w:val="left"/>
      <w:pPr>
        <w:ind w:left="1120" w:hanging="284"/>
      </w:pPr>
      <w:rPr>
        <w:rFonts w:ascii="Times New Roman" w:eastAsia="Times New Roman" w:hAnsi="Times New Roman" w:cs="Times New Roman" w:hint="default"/>
        <w:b/>
        <w:bCs/>
        <w:color w:val="0000FF"/>
        <w:spacing w:val="-17"/>
        <w:w w:val="100"/>
        <w:sz w:val="24"/>
        <w:szCs w:val="24"/>
        <w:lang w:val="tr-TR" w:eastAsia="en-US" w:bidi="ar-SA"/>
      </w:rPr>
    </w:lvl>
    <w:lvl w:ilvl="1" w:tplc="23FAB320">
      <w:numFmt w:val="bullet"/>
      <w:lvlText w:val="•"/>
      <w:lvlJc w:val="left"/>
      <w:pPr>
        <w:ind w:left="2124" w:hanging="284"/>
      </w:pPr>
      <w:rPr>
        <w:rFonts w:hint="default"/>
        <w:lang w:val="tr-TR" w:eastAsia="en-US" w:bidi="ar-SA"/>
      </w:rPr>
    </w:lvl>
    <w:lvl w:ilvl="2" w:tplc="67ACCE1C">
      <w:numFmt w:val="bullet"/>
      <w:lvlText w:val="•"/>
      <w:lvlJc w:val="left"/>
      <w:pPr>
        <w:ind w:left="3129" w:hanging="284"/>
      </w:pPr>
      <w:rPr>
        <w:rFonts w:hint="default"/>
        <w:lang w:val="tr-TR" w:eastAsia="en-US" w:bidi="ar-SA"/>
      </w:rPr>
    </w:lvl>
    <w:lvl w:ilvl="3" w:tplc="841ED394">
      <w:numFmt w:val="bullet"/>
      <w:lvlText w:val="•"/>
      <w:lvlJc w:val="left"/>
      <w:pPr>
        <w:ind w:left="4133" w:hanging="284"/>
      </w:pPr>
      <w:rPr>
        <w:rFonts w:hint="default"/>
        <w:lang w:val="tr-TR" w:eastAsia="en-US" w:bidi="ar-SA"/>
      </w:rPr>
    </w:lvl>
    <w:lvl w:ilvl="4" w:tplc="880EE6EA">
      <w:numFmt w:val="bullet"/>
      <w:lvlText w:val="•"/>
      <w:lvlJc w:val="left"/>
      <w:pPr>
        <w:ind w:left="5138" w:hanging="284"/>
      </w:pPr>
      <w:rPr>
        <w:rFonts w:hint="default"/>
        <w:lang w:val="tr-TR" w:eastAsia="en-US" w:bidi="ar-SA"/>
      </w:rPr>
    </w:lvl>
    <w:lvl w:ilvl="5" w:tplc="3A02BA3C">
      <w:numFmt w:val="bullet"/>
      <w:lvlText w:val="•"/>
      <w:lvlJc w:val="left"/>
      <w:pPr>
        <w:ind w:left="6143" w:hanging="284"/>
      </w:pPr>
      <w:rPr>
        <w:rFonts w:hint="default"/>
        <w:lang w:val="tr-TR" w:eastAsia="en-US" w:bidi="ar-SA"/>
      </w:rPr>
    </w:lvl>
    <w:lvl w:ilvl="6" w:tplc="32962F28">
      <w:numFmt w:val="bullet"/>
      <w:lvlText w:val="•"/>
      <w:lvlJc w:val="left"/>
      <w:pPr>
        <w:ind w:left="7147" w:hanging="284"/>
      </w:pPr>
      <w:rPr>
        <w:rFonts w:hint="default"/>
        <w:lang w:val="tr-TR" w:eastAsia="en-US" w:bidi="ar-SA"/>
      </w:rPr>
    </w:lvl>
    <w:lvl w:ilvl="7" w:tplc="5DC82CCA">
      <w:numFmt w:val="bullet"/>
      <w:lvlText w:val="•"/>
      <w:lvlJc w:val="left"/>
      <w:pPr>
        <w:ind w:left="8152" w:hanging="284"/>
      </w:pPr>
      <w:rPr>
        <w:rFonts w:hint="default"/>
        <w:lang w:val="tr-TR" w:eastAsia="en-US" w:bidi="ar-SA"/>
      </w:rPr>
    </w:lvl>
    <w:lvl w:ilvl="8" w:tplc="A55E8BD6">
      <w:numFmt w:val="bullet"/>
      <w:lvlText w:val="•"/>
      <w:lvlJc w:val="left"/>
      <w:pPr>
        <w:ind w:left="9157" w:hanging="284"/>
      </w:pPr>
      <w:rPr>
        <w:rFonts w:hint="default"/>
        <w:lang w:val="tr-TR" w:eastAsia="en-US" w:bidi="ar-SA"/>
      </w:rPr>
    </w:lvl>
  </w:abstractNum>
  <w:abstractNum w:abstractNumId="3">
    <w:nsid w:val="518F2507"/>
    <w:multiLevelType w:val="multilevel"/>
    <w:tmpl w:val="B32886E0"/>
    <w:lvl w:ilvl="0">
      <w:start w:val="1"/>
      <w:numFmt w:val="decimal"/>
      <w:lvlText w:val="%1."/>
      <w:lvlJc w:val="left"/>
      <w:pPr>
        <w:ind w:left="837" w:hanging="284"/>
      </w:pPr>
      <w:rPr>
        <w:rFonts w:hint="default"/>
        <w:b/>
        <w:bCs/>
        <w:spacing w:val="-17"/>
        <w:w w:val="100"/>
        <w:lang w:val="tr-TR" w:eastAsia="en-US" w:bidi="ar-SA"/>
      </w:rPr>
    </w:lvl>
    <w:lvl w:ilvl="1">
      <w:start w:val="1"/>
      <w:numFmt w:val="decimal"/>
      <w:lvlText w:val="%1.%2."/>
      <w:lvlJc w:val="left"/>
      <w:pPr>
        <w:ind w:left="1514" w:hanging="600"/>
      </w:pPr>
      <w:rPr>
        <w:rFonts w:hint="default"/>
        <w:b/>
        <w:bCs/>
        <w:spacing w:val="-4"/>
        <w:w w:val="100"/>
        <w:lang w:val="tr-TR" w:eastAsia="en-US" w:bidi="ar-SA"/>
      </w:rPr>
    </w:lvl>
    <w:lvl w:ilvl="2">
      <w:numFmt w:val="bullet"/>
      <w:lvlText w:val="-"/>
      <w:lvlJc w:val="left"/>
      <w:pPr>
        <w:ind w:left="1826" w:hanging="600"/>
      </w:pPr>
      <w:rPr>
        <w:rFonts w:ascii="Times New Roman" w:eastAsia="Times New Roman" w:hAnsi="Times New Roman" w:cs="Times New Roman" w:hint="default"/>
        <w:color w:val="001F5F"/>
        <w:w w:val="99"/>
        <w:sz w:val="24"/>
        <w:szCs w:val="24"/>
        <w:lang w:val="tr-TR" w:eastAsia="en-US" w:bidi="ar-SA"/>
      </w:rPr>
    </w:lvl>
    <w:lvl w:ilvl="3">
      <w:numFmt w:val="bullet"/>
      <w:lvlText w:val="•"/>
      <w:lvlJc w:val="left"/>
      <w:pPr>
        <w:ind w:left="1820" w:hanging="600"/>
      </w:pPr>
      <w:rPr>
        <w:rFonts w:hint="default"/>
        <w:lang w:val="tr-TR" w:eastAsia="en-US" w:bidi="ar-SA"/>
      </w:rPr>
    </w:lvl>
    <w:lvl w:ilvl="4">
      <w:numFmt w:val="bullet"/>
      <w:lvlText w:val="•"/>
      <w:lvlJc w:val="left"/>
      <w:pPr>
        <w:ind w:left="3155" w:hanging="600"/>
      </w:pPr>
      <w:rPr>
        <w:rFonts w:hint="default"/>
        <w:lang w:val="tr-TR" w:eastAsia="en-US" w:bidi="ar-SA"/>
      </w:rPr>
    </w:lvl>
    <w:lvl w:ilvl="5">
      <w:numFmt w:val="bullet"/>
      <w:lvlText w:val="•"/>
      <w:lvlJc w:val="left"/>
      <w:pPr>
        <w:ind w:left="4490" w:hanging="600"/>
      </w:pPr>
      <w:rPr>
        <w:rFonts w:hint="default"/>
        <w:lang w:val="tr-TR" w:eastAsia="en-US" w:bidi="ar-SA"/>
      </w:rPr>
    </w:lvl>
    <w:lvl w:ilvl="6">
      <w:numFmt w:val="bullet"/>
      <w:lvlText w:val="•"/>
      <w:lvlJc w:val="left"/>
      <w:pPr>
        <w:ind w:left="5825" w:hanging="600"/>
      </w:pPr>
      <w:rPr>
        <w:rFonts w:hint="default"/>
        <w:lang w:val="tr-TR" w:eastAsia="en-US" w:bidi="ar-SA"/>
      </w:rPr>
    </w:lvl>
    <w:lvl w:ilvl="7">
      <w:numFmt w:val="bullet"/>
      <w:lvlText w:val="•"/>
      <w:lvlJc w:val="left"/>
      <w:pPr>
        <w:ind w:left="7160" w:hanging="600"/>
      </w:pPr>
      <w:rPr>
        <w:rFonts w:hint="default"/>
        <w:lang w:val="tr-TR" w:eastAsia="en-US" w:bidi="ar-SA"/>
      </w:rPr>
    </w:lvl>
    <w:lvl w:ilvl="8">
      <w:numFmt w:val="bullet"/>
      <w:lvlText w:val="•"/>
      <w:lvlJc w:val="left"/>
      <w:pPr>
        <w:ind w:left="8496" w:hanging="600"/>
      </w:pPr>
      <w:rPr>
        <w:rFonts w:hint="default"/>
        <w:lang w:val="tr-TR"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0680E"/>
    <w:rsid w:val="0009414A"/>
    <w:rsid w:val="0074350D"/>
    <w:rsid w:val="00804512"/>
    <w:rsid w:val="008B5436"/>
    <w:rsid w:val="008E264B"/>
    <w:rsid w:val="009A0F78"/>
    <w:rsid w:val="009B772C"/>
    <w:rsid w:val="00A05C1B"/>
    <w:rsid w:val="00B83708"/>
    <w:rsid w:val="00BB408C"/>
    <w:rsid w:val="00CF15DF"/>
    <w:rsid w:val="00D0680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72C"/>
  </w:style>
  <w:style w:type="paragraph" w:styleId="Balk1">
    <w:name w:val="heading 1"/>
    <w:basedOn w:val="Normal"/>
    <w:link w:val="Balk1Char"/>
    <w:uiPriority w:val="1"/>
    <w:qFormat/>
    <w:rsid w:val="00CF15DF"/>
    <w:pPr>
      <w:widowControl w:val="0"/>
      <w:autoSpaceDE w:val="0"/>
      <w:autoSpaceDN w:val="0"/>
      <w:spacing w:after="0" w:line="240" w:lineRule="auto"/>
      <w:ind w:left="837"/>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D068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680E"/>
    <w:pPr>
      <w:widowControl w:val="0"/>
      <w:autoSpaceDE w:val="0"/>
      <w:autoSpaceDN w:val="0"/>
      <w:spacing w:after="0" w:line="240" w:lineRule="auto"/>
    </w:pPr>
    <w:rPr>
      <w:rFonts w:ascii="Times New Roman" w:eastAsia="Times New Roman" w:hAnsi="Times New Roman" w:cs="Times New Roman"/>
    </w:rPr>
  </w:style>
  <w:style w:type="paragraph" w:styleId="ListeParagraf">
    <w:name w:val="List Paragraph"/>
    <w:basedOn w:val="Normal"/>
    <w:uiPriority w:val="1"/>
    <w:qFormat/>
    <w:rsid w:val="00D0680E"/>
    <w:pPr>
      <w:widowControl w:val="0"/>
      <w:autoSpaceDE w:val="0"/>
      <w:autoSpaceDN w:val="0"/>
      <w:spacing w:after="0" w:line="240" w:lineRule="auto"/>
      <w:ind w:left="1262" w:hanging="425"/>
      <w:jc w:val="both"/>
    </w:pPr>
    <w:rPr>
      <w:rFonts w:ascii="Times New Roman" w:eastAsia="Times New Roman" w:hAnsi="Times New Roman" w:cs="Times New Roman"/>
    </w:rPr>
  </w:style>
  <w:style w:type="character" w:customStyle="1" w:styleId="Balk1Char">
    <w:name w:val="Başlık 1 Char"/>
    <w:basedOn w:val="VarsaylanParagrafYazTipi"/>
    <w:link w:val="Balk1"/>
    <w:uiPriority w:val="1"/>
    <w:rsid w:val="00CF15DF"/>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CF15D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CF15D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1"/>
    <w:qFormat/>
    <w:rsid w:val="00CF15DF"/>
    <w:pPr>
      <w:widowControl w:val="0"/>
      <w:autoSpaceDE w:val="0"/>
      <w:autoSpaceDN w:val="0"/>
      <w:spacing w:after="0" w:line="240" w:lineRule="auto"/>
      <w:ind w:left="837"/>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D068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680E"/>
    <w:pPr>
      <w:widowControl w:val="0"/>
      <w:autoSpaceDE w:val="0"/>
      <w:autoSpaceDN w:val="0"/>
      <w:spacing w:after="0" w:line="240" w:lineRule="auto"/>
    </w:pPr>
    <w:rPr>
      <w:rFonts w:ascii="Times New Roman" w:eastAsia="Times New Roman" w:hAnsi="Times New Roman" w:cs="Times New Roman"/>
    </w:rPr>
  </w:style>
  <w:style w:type="paragraph" w:styleId="ListeParagraf">
    <w:name w:val="List Paragraph"/>
    <w:basedOn w:val="Normal"/>
    <w:uiPriority w:val="1"/>
    <w:qFormat/>
    <w:rsid w:val="00D0680E"/>
    <w:pPr>
      <w:widowControl w:val="0"/>
      <w:autoSpaceDE w:val="0"/>
      <w:autoSpaceDN w:val="0"/>
      <w:spacing w:after="0" w:line="240" w:lineRule="auto"/>
      <w:ind w:left="1262" w:hanging="425"/>
      <w:jc w:val="both"/>
    </w:pPr>
    <w:rPr>
      <w:rFonts w:ascii="Times New Roman" w:eastAsia="Times New Roman" w:hAnsi="Times New Roman" w:cs="Times New Roman"/>
    </w:rPr>
  </w:style>
  <w:style w:type="character" w:customStyle="1" w:styleId="Balk1Char">
    <w:name w:val="Başlık 1 Char"/>
    <w:basedOn w:val="VarsaylanParagrafYazTipi"/>
    <w:link w:val="Balk1"/>
    <w:uiPriority w:val="1"/>
    <w:rsid w:val="00CF15DF"/>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CF15D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CF15D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1254</Words>
  <Characters>7151</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Lenova</dc:creator>
  <cp:lastModifiedBy>Windows Kullanıcısı</cp:lastModifiedBy>
  <cp:revision>8</cp:revision>
  <dcterms:created xsi:type="dcterms:W3CDTF">2022-03-30T05:25:00Z</dcterms:created>
  <dcterms:modified xsi:type="dcterms:W3CDTF">2022-03-30T06:40:00Z</dcterms:modified>
</cp:coreProperties>
</file>