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35" w:rsidRPr="00C3633B" w:rsidRDefault="00C3633B">
      <w:pPr>
        <w:rPr>
          <w:b/>
        </w:rPr>
      </w:pPr>
      <w:r w:rsidRPr="00C3633B">
        <w:rPr>
          <w:b/>
        </w:rPr>
        <w:t>İYİLEŞTİRİCİ HİZMETLER</w:t>
      </w:r>
      <w:bookmarkStart w:id="0" w:name="_GoBack"/>
      <w:bookmarkEnd w:id="0"/>
      <w:r w:rsidR="00EB4FC1">
        <w:rPr>
          <w:b/>
        </w:rPr>
        <w:t>(GRUP)</w:t>
      </w:r>
    </w:p>
    <w:tbl>
      <w:tblPr>
        <w:tblStyle w:val="TabloKlavuzu"/>
        <w:tblW w:w="9288" w:type="dxa"/>
        <w:tblLook w:val="04A0"/>
      </w:tblPr>
      <w:tblGrid>
        <w:gridCol w:w="4077"/>
        <w:gridCol w:w="709"/>
        <w:gridCol w:w="4502"/>
      </w:tblGrid>
      <w:tr w:rsidR="00C3633B" w:rsidRPr="00C3633B" w:rsidTr="00C3633B">
        <w:trPr>
          <w:trHeight w:val="1200"/>
        </w:trPr>
        <w:tc>
          <w:tcPr>
            <w:tcW w:w="9288" w:type="dxa"/>
            <w:gridSpan w:val="3"/>
            <w:noWrap/>
            <w:hideMark/>
          </w:tcPr>
          <w:p w:rsidR="00C3633B" w:rsidRDefault="00C3633B" w:rsidP="00C3633B">
            <w:pPr>
              <w:rPr>
                <w:b/>
                <w:bCs/>
              </w:rPr>
            </w:pPr>
          </w:p>
          <w:p w:rsidR="00C3633B" w:rsidRPr="00C3633B" w:rsidRDefault="00C3633B" w:rsidP="00C3633B">
            <w:pPr>
              <w:rPr>
                <w:b/>
                <w:bCs/>
                <w:u w:val="single"/>
              </w:rPr>
            </w:pPr>
            <w:r w:rsidRPr="00C3633B">
              <w:rPr>
                <w:b/>
                <w:bCs/>
                <w:u w:val="single"/>
              </w:rPr>
              <w:t>İYİLEŞTİRİCİ HİZMETLER</w:t>
            </w:r>
          </w:p>
        </w:tc>
      </w:tr>
      <w:tr w:rsidR="00C3633B" w:rsidRPr="00C3633B" w:rsidTr="00C3633B">
        <w:trPr>
          <w:trHeight w:val="600"/>
        </w:trPr>
        <w:tc>
          <w:tcPr>
            <w:tcW w:w="4077" w:type="dxa"/>
            <w:vMerge w:val="restart"/>
            <w:noWrap/>
            <w:hideMark/>
          </w:tcPr>
          <w:p w:rsidR="00C3633B" w:rsidRPr="00A45CD4" w:rsidRDefault="00C3633B" w:rsidP="00C3633B">
            <w:pPr>
              <w:rPr>
                <w:b/>
                <w:bCs/>
                <w:color w:val="FF0000"/>
                <w:u w:val="single"/>
              </w:rPr>
            </w:pPr>
            <w:r w:rsidRPr="00A45CD4">
              <w:rPr>
                <w:b/>
                <w:bCs/>
                <w:color w:val="FF0000"/>
                <w:u w:val="single"/>
              </w:rPr>
              <w:t>Grupla Psikolojik Danışma</w:t>
            </w:r>
          </w:p>
        </w:tc>
        <w:tc>
          <w:tcPr>
            <w:tcW w:w="709" w:type="dxa"/>
            <w:vMerge w:val="restart"/>
            <w:noWrap/>
            <w:hideMark/>
          </w:tcPr>
          <w:p w:rsidR="00C3633B" w:rsidRPr="00C3633B" w:rsidRDefault="00C3633B" w:rsidP="00C3633B">
            <w:pPr>
              <w:rPr>
                <w:b/>
                <w:bCs/>
              </w:rPr>
            </w:pPr>
            <w:r w:rsidRPr="00C3633B">
              <w:rPr>
                <w:b/>
                <w:bCs/>
              </w:rPr>
              <w:t>İP</w:t>
            </w:r>
          </w:p>
        </w:tc>
        <w:tc>
          <w:tcPr>
            <w:tcW w:w="4502" w:type="dxa"/>
            <w:vMerge w:val="restart"/>
            <w:noWrap/>
            <w:hideMark/>
          </w:tcPr>
          <w:p w:rsidR="00C3633B" w:rsidRPr="00A45CD4" w:rsidRDefault="00C3633B" w:rsidP="00C3633B">
            <w:pPr>
              <w:rPr>
                <w:b/>
                <w:bCs/>
                <w:color w:val="FF0000"/>
                <w:u w:val="single"/>
              </w:rPr>
            </w:pPr>
            <w:r w:rsidRPr="00A45CD4">
              <w:rPr>
                <w:b/>
                <w:bCs/>
                <w:color w:val="FF0000"/>
                <w:u w:val="single"/>
              </w:rPr>
              <w:t>Psikososyal Müdahale</w:t>
            </w:r>
          </w:p>
        </w:tc>
      </w:tr>
      <w:tr w:rsidR="00C3633B" w:rsidRPr="00C3633B" w:rsidTr="00A37FF5">
        <w:trPr>
          <w:trHeight w:val="269"/>
        </w:trPr>
        <w:tc>
          <w:tcPr>
            <w:tcW w:w="4077" w:type="dxa"/>
            <w:vMerge/>
            <w:hideMark/>
          </w:tcPr>
          <w:p w:rsidR="00C3633B" w:rsidRPr="00C3633B" w:rsidRDefault="00C3633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C3633B" w:rsidRPr="00C3633B" w:rsidRDefault="00C3633B">
            <w:pPr>
              <w:rPr>
                <w:b/>
                <w:bCs/>
              </w:rPr>
            </w:pPr>
          </w:p>
        </w:tc>
        <w:tc>
          <w:tcPr>
            <w:tcW w:w="4502" w:type="dxa"/>
            <w:vMerge/>
            <w:hideMark/>
          </w:tcPr>
          <w:p w:rsidR="00C3633B" w:rsidRPr="00C3633B" w:rsidRDefault="00C3633B">
            <w:pPr>
              <w:rPr>
                <w:b/>
                <w:bCs/>
              </w:rPr>
            </w:pPr>
          </w:p>
        </w:tc>
      </w:tr>
      <w:tr w:rsidR="00C3633B" w:rsidRPr="00C3633B" w:rsidTr="00C3633B">
        <w:trPr>
          <w:trHeight w:val="600"/>
        </w:trPr>
        <w:tc>
          <w:tcPr>
            <w:tcW w:w="4077" w:type="dxa"/>
            <w:noWrap/>
            <w:hideMark/>
          </w:tcPr>
          <w:p w:rsidR="00C3633B" w:rsidRPr="00C3633B" w:rsidRDefault="00C3633B">
            <w:r w:rsidRPr="00C3633B">
              <w:t> </w:t>
            </w:r>
          </w:p>
        </w:tc>
        <w:tc>
          <w:tcPr>
            <w:tcW w:w="709" w:type="dxa"/>
            <w:noWrap/>
            <w:hideMark/>
          </w:tcPr>
          <w:p w:rsidR="00C3633B" w:rsidRPr="00C3633B" w:rsidRDefault="00C3633B" w:rsidP="00C3633B">
            <w:pPr>
              <w:rPr>
                <w:b/>
                <w:bCs/>
              </w:rPr>
            </w:pPr>
            <w:r w:rsidRPr="00C3633B">
              <w:rPr>
                <w:b/>
                <w:bCs/>
              </w:rPr>
              <w:t>İpg</w:t>
            </w:r>
          </w:p>
        </w:tc>
        <w:tc>
          <w:tcPr>
            <w:tcW w:w="4502" w:type="dxa"/>
            <w:hideMark/>
          </w:tcPr>
          <w:p w:rsidR="00C3633B" w:rsidRPr="00C3633B" w:rsidRDefault="00C3633B">
            <w:pPr>
              <w:rPr>
                <w:b/>
                <w:bCs/>
              </w:rPr>
            </w:pPr>
            <w:r w:rsidRPr="00C3633B">
              <w:rPr>
                <w:b/>
                <w:bCs/>
              </w:rPr>
              <w:t>Travma Sonrası Normal Tepkiler (Psikoeğitim)</w:t>
            </w:r>
          </w:p>
        </w:tc>
      </w:tr>
      <w:tr w:rsidR="00C3633B" w:rsidRPr="00C3633B" w:rsidTr="00C3633B">
        <w:trPr>
          <w:trHeight w:val="600"/>
        </w:trPr>
        <w:tc>
          <w:tcPr>
            <w:tcW w:w="4077" w:type="dxa"/>
            <w:noWrap/>
            <w:hideMark/>
          </w:tcPr>
          <w:p w:rsidR="00C3633B" w:rsidRPr="00C3633B" w:rsidRDefault="00C3633B">
            <w:r w:rsidRPr="00C3633B">
              <w:t> </w:t>
            </w:r>
          </w:p>
        </w:tc>
        <w:tc>
          <w:tcPr>
            <w:tcW w:w="709" w:type="dxa"/>
            <w:noWrap/>
            <w:hideMark/>
          </w:tcPr>
          <w:p w:rsidR="00C3633B" w:rsidRPr="00C3633B" w:rsidRDefault="00C3633B" w:rsidP="00C3633B">
            <w:pPr>
              <w:rPr>
                <w:b/>
                <w:bCs/>
              </w:rPr>
            </w:pPr>
            <w:r w:rsidRPr="00C3633B">
              <w:rPr>
                <w:b/>
                <w:bCs/>
              </w:rPr>
              <w:t>İpg</w:t>
            </w:r>
          </w:p>
        </w:tc>
        <w:tc>
          <w:tcPr>
            <w:tcW w:w="4502" w:type="dxa"/>
            <w:hideMark/>
          </w:tcPr>
          <w:p w:rsidR="00C3633B" w:rsidRPr="00C3633B" w:rsidRDefault="00C3633B">
            <w:pPr>
              <w:rPr>
                <w:b/>
                <w:bCs/>
              </w:rPr>
            </w:pPr>
            <w:r w:rsidRPr="00C3633B">
              <w:rPr>
                <w:b/>
                <w:bCs/>
              </w:rPr>
              <w:t>Çocuklar ve Felaket-Toparlanma Tekniklerinin Öğretilmesi (GPD)</w:t>
            </w:r>
          </w:p>
        </w:tc>
      </w:tr>
    </w:tbl>
    <w:p w:rsidR="00C3633B" w:rsidRDefault="00C3633B"/>
    <w:sectPr w:rsidR="00C3633B" w:rsidSect="008A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633B"/>
    <w:rsid w:val="000F01BD"/>
    <w:rsid w:val="008A3FFE"/>
    <w:rsid w:val="00A37FF5"/>
    <w:rsid w:val="00A45CD4"/>
    <w:rsid w:val="00B24735"/>
    <w:rsid w:val="00C3633B"/>
    <w:rsid w:val="00EB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5</cp:revision>
  <dcterms:created xsi:type="dcterms:W3CDTF">2019-05-12T10:39:00Z</dcterms:created>
  <dcterms:modified xsi:type="dcterms:W3CDTF">2019-09-03T14:27:00Z</dcterms:modified>
</cp:coreProperties>
</file>